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D8" w:rsidRPr="003614A5" w:rsidRDefault="00431DD8" w:rsidP="00431DD8">
      <w:pPr>
        <w:pStyle w:val="Articletitle"/>
      </w:pPr>
      <w:r w:rsidRPr="003614A5">
        <w:t>Gender Responses to Emotional Appeals in Advertising: Comparing Self-Reported Measures and Facial Expressions</w:t>
      </w:r>
      <w:r w:rsidRPr="00433D42">
        <w:rPr>
          <w:rStyle w:val="ab"/>
          <w:sz w:val="20"/>
          <w:szCs w:val="20"/>
        </w:rPr>
        <w:footnoteReference w:id="1"/>
      </w:r>
    </w:p>
    <w:p w:rsidR="00431DD8" w:rsidRDefault="00431DD8" w:rsidP="00431DD8">
      <w:pPr>
        <w:pStyle w:val="Authornames"/>
      </w:pPr>
      <w:proofErr w:type="spellStart"/>
      <w:r>
        <w:t>Eirini</w:t>
      </w:r>
      <w:proofErr w:type="spellEnd"/>
      <w:r>
        <w:t xml:space="preserve"> </w:t>
      </w:r>
      <w:proofErr w:type="spellStart"/>
      <w:r>
        <w:t>Tsichla</w:t>
      </w:r>
      <w:r w:rsidRPr="00394920">
        <w:rPr>
          <w:vertAlign w:val="superscript"/>
        </w:rPr>
        <w:t>a</w:t>
      </w:r>
      <w:proofErr w:type="spellEnd"/>
      <w:r>
        <w:t xml:space="preserve">, Maria </w:t>
      </w:r>
      <w:proofErr w:type="spellStart"/>
      <w:r>
        <w:t>Voutsa</w:t>
      </w:r>
      <w:r w:rsidRPr="00394920">
        <w:rPr>
          <w:vertAlign w:val="superscript"/>
        </w:rPr>
        <w:t>a</w:t>
      </w:r>
      <w:proofErr w:type="spellEnd"/>
      <w:r>
        <w:t xml:space="preserve">, </w:t>
      </w:r>
      <w:proofErr w:type="spellStart"/>
      <w:r>
        <w:t>Kostoula</w:t>
      </w:r>
      <w:proofErr w:type="spellEnd"/>
      <w:r>
        <w:t xml:space="preserve"> </w:t>
      </w:r>
      <w:proofErr w:type="spellStart"/>
      <w:r>
        <w:t>Margariti</w:t>
      </w:r>
      <w:r w:rsidRPr="00394920">
        <w:rPr>
          <w:vertAlign w:val="superscript"/>
        </w:rPr>
        <w:t>a</w:t>
      </w:r>
      <w:proofErr w:type="spellEnd"/>
      <w:r>
        <w:t xml:space="preserve">* and </w:t>
      </w:r>
      <w:proofErr w:type="spellStart"/>
      <w:r>
        <w:t>Leonidas</w:t>
      </w:r>
      <w:proofErr w:type="spellEnd"/>
      <w:r>
        <w:t xml:space="preserve"> </w:t>
      </w:r>
      <w:proofErr w:type="spellStart"/>
      <w:r>
        <w:t>Hatzithomas</w:t>
      </w:r>
      <w:r w:rsidRPr="00394920">
        <w:rPr>
          <w:vertAlign w:val="superscript"/>
        </w:rPr>
        <w:t>a</w:t>
      </w:r>
      <w:proofErr w:type="spellEnd"/>
    </w:p>
    <w:p w:rsidR="00431DD8" w:rsidRDefault="00431DD8" w:rsidP="00431DD8">
      <w:pPr>
        <w:pStyle w:val="Affiliation"/>
      </w:pPr>
      <w:proofErr w:type="spellStart"/>
      <w:r w:rsidRPr="00E0534A">
        <w:rPr>
          <w:i w:val="0"/>
          <w:vertAlign w:val="superscript"/>
        </w:rPr>
        <w:t>a</w:t>
      </w:r>
      <w:r>
        <w:t>Department</w:t>
      </w:r>
      <w:proofErr w:type="spellEnd"/>
      <w:r>
        <w:t xml:space="preserve"> of Business Administration, University of Macedonia, </w:t>
      </w:r>
      <w:r w:rsidR="00B61210">
        <w:t xml:space="preserve">Thessaloniki, </w:t>
      </w:r>
      <w:r>
        <w:t>Greece</w:t>
      </w:r>
    </w:p>
    <w:p w:rsidR="00431DD8" w:rsidRDefault="00431DD8" w:rsidP="00431DD8">
      <w:pPr>
        <w:pStyle w:val="Correspondencedetails"/>
      </w:pPr>
      <w:r>
        <w:t xml:space="preserve"> *corresponding author </w:t>
      </w:r>
      <w:proofErr w:type="spellStart"/>
      <w:r>
        <w:t>Kostoula</w:t>
      </w:r>
      <w:proofErr w:type="spellEnd"/>
      <w:r>
        <w:t xml:space="preserve"> </w:t>
      </w:r>
      <w:proofErr w:type="spellStart"/>
      <w:r>
        <w:t>Margariti</w:t>
      </w:r>
      <w:proofErr w:type="spellEnd"/>
      <w:r>
        <w:t xml:space="preserve">, </w:t>
      </w:r>
      <w:r w:rsidRPr="007539FC">
        <w:t>kostmar88@gmail.com</w:t>
      </w:r>
    </w:p>
    <w:p w:rsidR="00431DD8" w:rsidRDefault="00431DD8" w:rsidP="00431DD8">
      <w:pPr>
        <w:rPr>
          <w:lang w:val="en-GB"/>
        </w:rPr>
      </w:pPr>
    </w:p>
    <w:p w:rsidR="00431DD8" w:rsidRDefault="00431DD8" w:rsidP="00431DD8">
      <w:pPr>
        <w:rPr>
          <w:lang w:val="en-GB"/>
        </w:rPr>
      </w:pPr>
    </w:p>
    <w:p w:rsidR="00431DD8" w:rsidRPr="00EC1B01" w:rsidRDefault="00431DD8" w:rsidP="00431DD8">
      <w:pPr>
        <w:rPr>
          <w:lang w:val="en-GB"/>
        </w:rPr>
      </w:pPr>
    </w:p>
    <w:p w:rsidR="00431DD8" w:rsidRPr="00EC1B01" w:rsidRDefault="00431DD8" w:rsidP="00431DD8">
      <w:pPr>
        <w:rPr>
          <w:lang w:val="en-GB"/>
        </w:rPr>
      </w:pPr>
    </w:p>
    <w:p w:rsidR="00431DD8" w:rsidRPr="00EC1B01" w:rsidRDefault="00431DD8" w:rsidP="00431DD8">
      <w:pPr>
        <w:rPr>
          <w:lang w:val="en-GB"/>
        </w:rPr>
      </w:pPr>
    </w:p>
    <w:p w:rsidR="00431DD8" w:rsidRPr="00EC1B01" w:rsidRDefault="00431DD8" w:rsidP="00431DD8">
      <w:pPr>
        <w:rPr>
          <w:lang w:val="en-GB"/>
        </w:rPr>
      </w:pPr>
    </w:p>
    <w:p w:rsidR="00431DD8" w:rsidRPr="00EC1B01" w:rsidRDefault="00431DD8" w:rsidP="00431DD8">
      <w:pPr>
        <w:rPr>
          <w:lang w:val="en-GB"/>
        </w:rPr>
      </w:pPr>
    </w:p>
    <w:p w:rsidR="00431DD8" w:rsidRPr="00EC1B01" w:rsidRDefault="00431DD8" w:rsidP="00431DD8">
      <w:pPr>
        <w:rPr>
          <w:lang w:val="en-GB"/>
        </w:rPr>
      </w:pPr>
    </w:p>
    <w:p w:rsidR="00431DD8" w:rsidRPr="00EC1B01" w:rsidRDefault="00431DD8" w:rsidP="00431DD8">
      <w:pPr>
        <w:rPr>
          <w:lang w:val="en-GB"/>
        </w:rPr>
      </w:pPr>
    </w:p>
    <w:p w:rsidR="00431DD8" w:rsidRPr="00EC1B01" w:rsidRDefault="00431DD8" w:rsidP="00431DD8">
      <w:pPr>
        <w:rPr>
          <w:lang w:val="en-GB"/>
        </w:rPr>
      </w:pPr>
    </w:p>
    <w:p w:rsidR="00431DD8" w:rsidRDefault="00431DD8" w:rsidP="00431DD8">
      <w:pPr>
        <w:rPr>
          <w:lang w:val="en-GB"/>
        </w:rPr>
      </w:pPr>
    </w:p>
    <w:p w:rsidR="00431DD8" w:rsidRDefault="00431DD8" w:rsidP="00431DD8">
      <w:pPr>
        <w:rPr>
          <w:lang w:val="en-GB"/>
        </w:rPr>
      </w:pPr>
    </w:p>
    <w:p w:rsidR="00431DD8" w:rsidRDefault="00431DD8" w:rsidP="00431DD8">
      <w:pPr>
        <w:rPr>
          <w:lang w:val="en-GB"/>
        </w:rPr>
      </w:pPr>
    </w:p>
    <w:p w:rsidR="00431DD8" w:rsidRDefault="00431DD8" w:rsidP="00431DD8">
      <w:pPr>
        <w:rPr>
          <w:lang w:val="en-GB"/>
        </w:rPr>
      </w:pPr>
    </w:p>
    <w:p w:rsidR="00431DD8" w:rsidRDefault="00431DD8" w:rsidP="00431DD8">
      <w:pPr>
        <w:rPr>
          <w:lang w:val="en-GB"/>
        </w:rPr>
      </w:pPr>
    </w:p>
    <w:p w:rsidR="00431DD8" w:rsidRDefault="00431DD8" w:rsidP="00431DD8">
      <w:pPr>
        <w:rPr>
          <w:lang w:val="en-GB"/>
        </w:rPr>
      </w:pPr>
    </w:p>
    <w:p w:rsidR="00431DD8" w:rsidRDefault="00431DD8" w:rsidP="00431DD8">
      <w:pPr>
        <w:rPr>
          <w:lang w:val="en-GB"/>
        </w:rPr>
      </w:pPr>
    </w:p>
    <w:p w:rsidR="00431DD8" w:rsidRDefault="00431DD8" w:rsidP="00431DD8">
      <w:pPr>
        <w:rPr>
          <w:lang w:val="en-GB"/>
        </w:rPr>
      </w:pPr>
    </w:p>
    <w:p w:rsidR="00431DD8" w:rsidRDefault="00431DD8" w:rsidP="00431DD8">
      <w:pPr>
        <w:rPr>
          <w:lang w:val="en-GB"/>
        </w:rPr>
      </w:pPr>
    </w:p>
    <w:p w:rsidR="00431DD8" w:rsidRPr="00EC1B01" w:rsidRDefault="00431DD8" w:rsidP="00431DD8">
      <w:pPr>
        <w:rPr>
          <w:lang w:val="en-GB"/>
        </w:rPr>
      </w:pPr>
    </w:p>
    <w:p w:rsidR="00431DD8" w:rsidRPr="00EC1B01" w:rsidRDefault="00431DD8" w:rsidP="00431DD8">
      <w:pPr>
        <w:jc w:val="center"/>
        <w:rPr>
          <w:lang w:val="en-GB"/>
        </w:rPr>
      </w:pPr>
      <w:r>
        <w:rPr>
          <w:noProof/>
          <w:lang w:eastAsia="el-GR"/>
        </w:rPr>
        <w:drawing>
          <wp:inline distT="0" distB="0" distL="0" distR="0">
            <wp:extent cx="3514772" cy="583538"/>
            <wp:effectExtent l="19050" t="0" r="9478" b="0"/>
            <wp:docPr id="5" name="0 - Εικόνα"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6" cstate="print"/>
                    <a:stretch>
                      <a:fillRect/>
                    </a:stretch>
                  </pic:blipFill>
                  <pic:spPr>
                    <a:xfrm>
                      <a:off x="0" y="0"/>
                      <a:ext cx="3525209" cy="585271"/>
                    </a:xfrm>
                    <a:prstGeom prst="rect">
                      <a:avLst/>
                    </a:prstGeom>
                  </pic:spPr>
                </pic:pic>
              </a:graphicData>
            </a:graphic>
          </wp:inline>
        </w:drawing>
      </w:r>
    </w:p>
    <w:p w:rsidR="008356AB" w:rsidRPr="00AE36E3" w:rsidRDefault="00431DD8" w:rsidP="00431DD8">
      <w:pPr>
        <w:rPr>
          <w:rFonts w:ascii="Times New Roman" w:hAnsi="Times New Roman" w:cs="Times New Roman"/>
          <w:b/>
          <w:sz w:val="24"/>
          <w:szCs w:val="24"/>
          <w:lang w:val="en-US"/>
        </w:rPr>
      </w:pPr>
      <w:r>
        <w:rPr>
          <w:rFonts w:ascii="Times New Roman" w:hAnsi="Times New Roman" w:cs="Times New Roman"/>
          <w:b/>
          <w:sz w:val="24"/>
          <w:szCs w:val="24"/>
          <w:lang w:val="en-US"/>
        </w:rPr>
        <w:br w:type="page"/>
      </w:r>
      <w:r w:rsidR="008356AB" w:rsidRPr="00AE36E3">
        <w:rPr>
          <w:rFonts w:ascii="Times New Roman" w:hAnsi="Times New Roman" w:cs="Times New Roman"/>
          <w:b/>
          <w:sz w:val="24"/>
          <w:szCs w:val="24"/>
          <w:lang w:val="en-US"/>
        </w:rPr>
        <w:lastRenderedPageBreak/>
        <w:t xml:space="preserve">Gender </w:t>
      </w:r>
      <w:r w:rsidR="00225C96" w:rsidRPr="00AE36E3">
        <w:rPr>
          <w:rFonts w:ascii="Times New Roman" w:hAnsi="Times New Roman" w:cs="Times New Roman"/>
          <w:b/>
          <w:sz w:val="24"/>
          <w:szCs w:val="24"/>
          <w:lang w:val="en-US"/>
        </w:rPr>
        <w:t>R</w:t>
      </w:r>
      <w:r w:rsidR="008356AB" w:rsidRPr="00AE36E3">
        <w:rPr>
          <w:rFonts w:ascii="Times New Roman" w:hAnsi="Times New Roman" w:cs="Times New Roman"/>
          <w:b/>
          <w:sz w:val="24"/>
          <w:szCs w:val="24"/>
          <w:lang w:val="en-US"/>
        </w:rPr>
        <w:t xml:space="preserve">esponses to </w:t>
      </w:r>
      <w:r w:rsidR="00225C96" w:rsidRPr="00AE36E3">
        <w:rPr>
          <w:rFonts w:ascii="Times New Roman" w:hAnsi="Times New Roman" w:cs="Times New Roman"/>
          <w:b/>
          <w:sz w:val="24"/>
          <w:szCs w:val="24"/>
          <w:lang w:val="en-US"/>
        </w:rPr>
        <w:t>E</w:t>
      </w:r>
      <w:r w:rsidR="008356AB" w:rsidRPr="00AE36E3">
        <w:rPr>
          <w:rFonts w:ascii="Times New Roman" w:hAnsi="Times New Roman" w:cs="Times New Roman"/>
          <w:b/>
          <w:sz w:val="24"/>
          <w:szCs w:val="24"/>
          <w:lang w:val="en-US"/>
        </w:rPr>
        <w:t xml:space="preserve">motional </w:t>
      </w:r>
      <w:r w:rsidR="00225C96" w:rsidRPr="00AE36E3">
        <w:rPr>
          <w:rFonts w:ascii="Times New Roman" w:hAnsi="Times New Roman" w:cs="Times New Roman"/>
          <w:b/>
          <w:sz w:val="24"/>
          <w:szCs w:val="24"/>
          <w:lang w:val="en-US"/>
        </w:rPr>
        <w:t>A</w:t>
      </w:r>
      <w:r w:rsidR="008356AB" w:rsidRPr="00AE36E3">
        <w:rPr>
          <w:rFonts w:ascii="Times New Roman" w:hAnsi="Times New Roman" w:cs="Times New Roman"/>
          <w:b/>
          <w:sz w:val="24"/>
          <w:szCs w:val="24"/>
          <w:lang w:val="en-US"/>
        </w:rPr>
        <w:t xml:space="preserve">ppeals in </w:t>
      </w:r>
      <w:r w:rsidR="00225C96" w:rsidRPr="00AE36E3">
        <w:rPr>
          <w:rFonts w:ascii="Times New Roman" w:hAnsi="Times New Roman" w:cs="Times New Roman"/>
          <w:b/>
          <w:sz w:val="24"/>
          <w:szCs w:val="24"/>
          <w:lang w:val="en-US"/>
        </w:rPr>
        <w:t>A</w:t>
      </w:r>
      <w:r w:rsidR="008356AB" w:rsidRPr="00AE36E3">
        <w:rPr>
          <w:rFonts w:ascii="Times New Roman" w:hAnsi="Times New Roman" w:cs="Times New Roman"/>
          <w:b/>
          <w:sz w:val="24"/>
          <w:szCs w:val="24"/>
          <w:lang w:val="en-US"/>
        </w:rPr>
        <w:t>dvertising</w:t>
      </w:r>
      <w:r w:rsidR="00357B67" w:rsidRPr="00AE36E3">
        <w:rPr>
          <w:rFonts w:ascii="Times New Roman" w:hAnsi="Times New Roman" w:cs="Times New Roman"/>
          <w:b/>
          <w:sz w:val="24"/>
          <w:szCs w:val="24"/>
          <w:lang w:val="en-US"/>
        </w:rPr>
        <w:t xml:space="preserve">: Comparing </w:t>
      </w:r>
      <w:r w:rsidR="00225C96" w:rsidRPr="00AE36E3">
        <w:rPr>
          <w:rFonts w:ascii="Times New Roman" w:hAnsi="Times New Roman" w:cs="Times New Roman"/>
          <w:b/>
          <w:sz w:val="24"/>
          <w:szCs w:val="24"/>
          <w:lang w:val="en-US"/>
        </w:rPr>
        <w:t>S</w:t>
      </w:r>
      <w:r w:rsidR="00357B67" w:rsidRPr="00AE36E3">
        <w:rPr>
          <w:rFonts w:ascii="Times New Roman" w:hAnsi="Times New Roman" w:cs="Times New Roman"/>
          <w:b/>
          <w:sz w:val="24"/>
          <w:szCs w:val="24"/>
          <w:lang w:val="en-US"/>
        </w:rPr>
        <w:t>elf-</w:t>
      </w:r>
      <w:r w:rsidR="00225C96" w:rsidRPr="00AE36E3">
        <w:rPr>
          <w:rFonts w:ascii="Times New Roman" w:hAnsi="Times New Roman" w:cs="Times New Roman"/>
          <w:b/>
          <w:sz w:val="24"/>
          <w:szCs w:val="24"/>
          <w:lang w:val="en-US"/>
        </w:rPr>
        <w:t>R</w:t>
      </w:r>
      <w:r w:rsidR="00357B67" w:rsidRPr="00AE36E3">
        <w:rPr>
          <w:rFonts w:ascii="Times New Roman" w:hAnsi="Times New Roman" w:cs="Times New Roman"/>
          <w:b/>
          <w:sz w:val="24"/>
          <w:szCs w:val="24"/>
          <w:lang w:val="en-US"/>
        </w:rPr>
        <w:t xml:space="preserve">eported </w:t>
      </w:r>
      <w:r w:rsidR="00225C96" w:rsidRPr="00AE36E3">
        <w:rPr>
          <w:rFonts w:ascii="Times New Roman" w:hAnsi="Times New Roman" w:cs="Times New Roman"/>
          <w:b/>
          <w:sz w:val="24"/>
          <w:szCs w:val="24"/>
          <w:lang w:val="en-US"/>
        </w:rPr>
        <w:t>M</w:t>
      </w:r>
      <w:r w:rsidR="00357B67" w:rsidRPr="00AE36E3">
        <w:rPr>
          <w:rFonts w:ascii="Times New Roman" w:hAnsi="Times New Roman" w:cs="Times New Roman"/>
          <w:b/>
          <w:sz w:val="24"/>
          <w:szCs w:val="24"/>
          <w:lang w:val="en-US"/>
        </w:rPr>
        <w:t xml:space="preserve">easures and </w:t>
      </w:r>
      <w:r w:rsidR="00225C96" w:rsidRPr="00AE36E3">
        <w:rPr>
          <w:rFonts w:ascii="Times New Roman" w:hAnsi="Times New Roman" w:cs="Times New Roman"/>
          <w:b/>
          <w:sz w:val="24"/>
          <w:szCs w:val="24"/>
          <w:lang w:val="en-US"/>
        </w:rPr>
        <w:t>F</w:t>
      </w:r>
      <w:r w:rsidR="00357B67" w:rsidRPr="00AE36E3">
        <w:rPr>
          <w:rFonts w:ascii="Times New Roman" w:hAnsi="Times New Roman" w:cs="Times New Roman"/>
          <w:b/>
          <w:sz w:val="24"/>
          <w:szCs w:val="24"/>
          <w:lang w:val="en-US"/>
        </w:rPr>
        <w:t xml:space="preserve">acial </w:t>
      </w:r>
      <w:r w:rsidR="00225C96" w:rsidRPr="00AE36E3">
        <w:rPr>
          <w:rFonts w:ascii="Times New Roman" w:hAnsi="Times New Roman" w:cs="Times New Roman"/>
          <w:b/>
          <w:sz w:val="24"/>
          <w:szCs w:val="24"/>
          <w:lang w:val="en-US"/>
        </w:rPr>
        <w:t>E</w:t>
      </w:r>
      <w:r w:rsidR="00357B67" w:rsidRPr="00AE36E3">
        <w:rPr>
          <w:rFonts w:ascii="Times New Roman" w:hAnsi="Times New Roman" w:cs="Times New Roman"/>
          <w:b/>
          <w:sz w:val="24"/>
          <w:szCs w:val="24"/>
          <w:lang w:val="en-US"/>
        </w:rPr>
        <w:t>xpressions</w:t>
      </w:r>
    </w:p>
    <w:p w:rsidR="00225C96" w:rsidRPr="00AE36E3" w:rsidRDefault="00225C96" w:rsidP="008356AB">
      <w:pPr>
        <w:spacing w:line="480" w:lineRule="auto"/>
        <w:rPr>
          <w:rFonts w:ascii="Times New Roman" w:hAnsi="Times New Roman" w:cs="Times New Roman"/>
          <w:b/>
          <w:sz w:val="24"/>
          <w:szCs w:val="24"/>
          <w:lang w:val="en-US"/>
        </w:rPr>
      </w:pPr>
    </w:p>
    <w:p w:rsidR="00225C96" w:rsidRPr="00AE36E3" w:rsidRDefault="00225C96" w:rsidP="008356AB">
      <w:pPr>
        <w:spacing w:line="480" w:lineRule="auto"/>
        <w:rPr>
          <w:rFonts w:ascii="Times New Roman" w:hAnsi="Times New Roman" w:cs="Times New Roman"/>
          <w:b/>
          <w:sz w:val="24"/>
          <w:szCs w:val="24"/>
          <w:lang w:val="en-US"/>
        </w:rPr>
      </w:pPr>
      <w:r w:rsidRPr="00AE36E3">
        <w:rPr>
          <w:rFonts w:ascii="Times New Roman" w:hAnsi="Times New Roman" w:cs="Times New Roman"/>
          <w:b/>
          <w:sz w:val="24"/>
          <w:szCs w:val="24"/>
          <w:lang w:val="en-US"/>
        </w:rPr>
        <w:t>Abstract</w:t>
      </w:r>
    </w:p>
    <w:p w:rsidR="00225C96" w:rsidRPr="00AE36E3" w:rsidRDefault="002674D1" w:rsidP="00CE00BD">
      <w:pPr>
        <w:spacing w:line="360" w:lineRule="auto"/>
        <w:ind w:left="284" w:right="284"/>
        <w:jc w:val="both"/>
        <w:rPr>
          <w:rFonts w:ascii="Times New Roman" w:hAnsi="Times New Roman" w:cs="Times New Roman"/>
          <w:sz w:val="24"/>
          <w:szCs w:val="24"/>
          <w:lang w:val="en-US"/>
        </w:rPr>
      </w:pPr>
      <w:r w:rsidRPr="00AE36E3">
        <w:rPr>
          <w:rFonts w:ascii="Times New Roman" w:hAnsi="Times New Roman" w:cs="Times New Roman"/>
          <w:sz w:val="24"/>
          <w:szCs w:val="24"/>
          <w:lang w:val="en-US"/>
        </w:rPr>
        <w:t>G</w:t>
      </w:r>
      <w:r w:rsidR="0040629D" w:rsidRPr="00AE36E3">
        <w:rPr>
          <w:rFonts w:ascii="Times New Roman" w:hAnsi="Times New Roman" w:cs="Times New Roman"/>
          <w:sz w:val="24"/>
          <w:szCs w:val="24"/>
          <w:lang w:val="en-US"/>
        </w:rPr>
        <w:t xml:space="preserve">ender stereotypes </w:t>
      </w:r>
      <w:r w:rsidRPr="00AE36E3">
        <w:rPr>
          <w:rFonts w:ascii="Times New Roman" w:hAnsi="Times New Roman" w:cs="Times New Roman"/>
          <w:sz w:val="24"/>
          <w:szCs w:val="24"/>
          <w:lang w:val="en-US"/>
        </w:rPr>
        <w:t xml:space="preserve">are shown to influence </w:t>
      </w:r>
      <w:r w:rsidR="00A1172F" w:rsidRPr="00AE36E3">
        <w:rPr>
          <w:rFonts w:ascii="Times New Roman" w:hAnsi="Times New Roman" w:cs="Times New Roman"/>
          <w:sz w:val="24"/>
          <w:szCs w:val="24"/>
          <w:lang w:val="en-US"/>
        </w:rPr>
        <w:t xml:space="preserve">males’ and females’ emotional responses </w:t>
      </w:r>
      <w:r w:rsidRPr="00AE36E3">
        <w:rPr>
          <w:rFonts w:ascii="Times New Roman" w:hAnsi="Times New Roman" w:cs="Times New Roman"/>
          <w:sz w:val="24"/>
          <w:szCs w:val="24"/>
          <w:lang w:val="en-US"/>
        </w:rPr>
        <w:t xml:space="preserve">by </w:t>
      </w:r>
      <w:r w:rsidR="00172BDA" w:rsidRPr="00AE36E3">
        <w:rPr>
          <w:rFonts w:ascii="Times New Roman" w:hAnsi="Times New Roman" w:cs="Times New Roman"/>
          <w:sz w:val="24"/>
          <w:szCs w:val="24"/>
          <w:lang w:val="en-US"/>
        </w:rPr>
        <w:t>dictat</w:t>
      </w:r>
      <w:r w:rsidRPr="00AE36E3">
        <w:rPr>
          <w:rFonts w:ascii="Times New Roman" w:hAnsi="Times New Roman" w:cs="Times New Roman"/>
          <w:sz w:val="24"/>
          <w:szCs w:val="24"/>
          <w:lang w:val="en-US"/>
        </w:rPr>
        <w:t>ing</w:t>
      </w:r>
      <w:r w:rsidR="00172BDA" w:rsidRPr="00AE36E3">
        <w:rPr>
          <w:rFonts w:ascii="Times New Roman" w:hAnsi="Times New Roman" w:cs="Times New Roman"/>
          <w:sz w:val="24"/>
          <w:szCs w:val="24"/>
          <w:lang w:val="en-US"/>
        </w:rPr>
        <w:t xml:space="preserve"> socially acceptable behaviors that hinder emotional expressiveness. Employing an experimental design, th</w:t>
      </w:r>
      <w:r w:rsidR="0040629D" w:rsidRPr="00AE36E3">
        <w:rPr>
          <w:rFonts w:ascii="Times New Roman" w:hAnsi="Times New Roman" w:cs="Times New Roman"/>
          <w:sz w:val="24"/>
          <w:szCs w:val="24"/>
          <w:lang w:val="en-US"/>
        </w:rPr>
        <w:t xml:space="preserve">is </w:t>
      </w:r>
      <w:r w:rsidR="00172BDA" w:rsidRPr="00AE36E3">
        <w:rPr>
          <w:rFonts w:ascii="Times New Roman" w:hAnsi="Times New Roman" w:cs="Times New Roman"/>
          <w:sz w:val="24"/>
          <w:szCs w:val="24"/>
          <w:lang w:val="en-US"/>
        </w:rPr>
        <w:t xml:space="preserve">study </w:t>
      </w:r>
      <w:r w:rsidR="00176874" w:rsidRPr="00AE36E3">
        <w:rPr>
          <w:rFonts w:ascii="Times New Roman" w:hAnsi="Times New Roman" w:cs="Times New Roman"/>
          <w:sz w:val="24"/>
          <w:szCs w:val="24"/>
          <w:lang w:val="en-US"/>
        </w:rPr>
        <w:t xml:space="preserve">examines </w:t>
      </w:r>
      <w:r w:rsidR="006B26C4">
        <w:rPr>
          <w:rFonts w:ascii="Times New Roman" w:hAnsi="Times New Roman" w:cs="Times New Roman"/>
          <w:sz w:val="24"/>
          <w:szCs w:val="24"/>
          <w:lang w:val="en-US"/>
        </w:rPr>
        <w:t>gender differences in</w:t>
      </w:r>
      <w:r w:rsidR="00176874" w:rsidRPr="00AE36E3">
        <w:rPr>
          <w:rFonts w:ascii="Times New Roman" w:hAnsi="Times New Roman" w:cs="Times New Roman"/>
          <w:sz w:val="24"/>
          <w:szCs w:val="24"/>
          <w:lang w:val="en-US"/>
        </w:rPr>
        <w:t xml:space="preserve"> emotional re</w:t>
      </w:r>
      <w:r w:rsidR="006B26C4">
        <w:rPr>
          <w:rFonts w:ascii="Times New Roman" w:hAnsi="Times New Roman" w:cs="Times New Roman"/>
          <w:sz w:val="24"/>
          <w:szCs w:val="24"/>
          <w:lang w:val="en-US"/>
        </w:rPr>
        <w:t xml:space="preserve">sponses to aggressive, warm and non-emotional </w:t>
      </w:r>
      <w:r w:rsidR="00176874" w:rsidRPr="00AE36E3">
        <w:rPr>
          <w:rFonts w:ascii="Times New Roman" w:hAnsi="Times New Roman" w:cs="Times New Roman"/>
          <w:sz w:val="24"/>
          <w:szCs w:val="24"/>
          <w:lang w:val="en-US"/>
        </w:rPr>
        <w:t>advertising stimuli</w:t>
      </w:r>
      <w:r w:rsidRPr="00AE36E3">
        <w:rPr>
          <w:rFonts w:ascii="Times New Roman" w:hAnsi="Times New Roman" w:cs="Times New Roman"/>
          <w:sz w:val="24"/>
          <w:szCs w:val="24"/>
          <w:lang w:val="en-US"/>
        </w:rPr>
        <w:t xml:space="preserve"> and </w:t>
      </w:r>
      <w:r w:rsidR="00172BDA" w:rsidRPr="00AE36E3">
        <w:rPr>
          <w:rFonts w:ascii="Times New Roman" w:hAnsi="Times New Roman" w:cs="Times New Roman"/>
          <w:sz w:val="24"/>
          <w:szCs w:val="24"/>
          <w:lang w:val="en-US"/>
        </w:rPr>
        <w:t>compares the</w:t>
      </w:r>
      <w:r w:rsidRPr="00AE36E3">
        <w:rPr>
          <w:rFonts w:ascii="Times New Roman" w:hAnsi="Times New Roman" w:cs="Times New Roman"/>
          <w:sz w:val="24"/>
          <w:szCs w:val="24"/>
          <w:lang w:val="en-US"/>
        </w:rPr>
        <w:t>ir</w:t>
      </w:r>
      <w:r w:rsidR="00172BDA" w:rsidRPr="00AE36E3">
        <w:rPr>
          <w:rFonts w:ascii="Times New Roman" w:hAnsi="Times New Roman" w:cs="Times New Roman"/>
          <w:sz w:val="24"/>
          <w:szCs w:val="24"/>
          <w:lang w:val="en-US"/>
        </w:rPr>
        <w:t xml:space="preserve"> reported emotional reactions to the analysis of facial expressions, </w:t>
      </w:r>
      <w:r w:rsidR="00176874" w:rsidRPr="00AE36E3">
        <w:rPr>
          <w:rFonts w:ascii="Times New Roman" w:hAnsi="Times New Roman" w:cs="Times New Roman"/>
          <w:sz w:val="24"/>
          <w:szCs w:val="24"/>
          <w:lang w:val="en-US"/>
        </w:rPr>
        <w:t xml:space="preserve">a </w:t>
      </w:r>
      <w:r w:rsidRPr="00AE36E3">
        <w:rPr>
          <w:rFonts w:ascii="Times New Roman" w:hAnsi="Times New Roman" w:cs="Times New Roman"/>
          <w:sz w:val="24"/>
          <w:szCs w:val="24"/>
          <w:lang w:val="en-US"/>
        </w:rPr>
        <w:t xml:space="preserve">measure less </w:t>
      </w:r>
      <w:r w:rsidR="0040629D" w:rsidRPr="00AE36E3">
        <w:rPr>
          <w:rFonts w:ascii="Times New Roman" w:hAnsi="Times New Roman" w:cs="Times New Roman"/>
          <w:sz w:val="24"/>
          <w:szCs w:val="24"/>
          <w:lang w:val="en-US"/>
        </w:rPr>
        <w:t xml:space="preserve">susceptible </w:t>
      </w:r>
      <w:r w:rsidR="00172BDA" w:rsidRPr="00AE36E3">
        <w:rPr>
          <w:rFonts w:ascii="Times New Roman" w:hAnsi="Times New Roman" w:cs="Times New Roman"/>
          <w:sz w:val="24"/>
          <w:szCs w:val="24"/>
          <w:lang w:val="en-US"/>
        </w:rPr>
        <w:t>to social desirability</w:t>
      </w:r>
      <w:r w:rsidRPr="00AE36E3">
        <w:rPr>
          <w:rFonts w:ascii="Times New Roman" w:hAnsi="Times New Roman" w:cs="Times New Roman"/>
          <w:sz w:val="24"/>
          <w:szCs w:val="24"/>
          <w:lang w:val="en-US"/>
        </w:rPr>
        <w:t>.</w:t>
      </w:r>
      <w:r w:rsidR="00790890">
        <w:rPr>
          <w:rFonts w:ascii="Times New Roman" w:hAnsi="Times New Roman" w:cs="Times New Roman"/>
          <w:sz w:val="24"/>
          <w:szCs w:val="24"/>
          <w:lang w:val="en-US"/>
        </w:rPr>
        <w:t xml:space="preserve"> </w:t>
      </w:r>
      <w:r w:rsidR="00172BDA" w:rsidRPr="00AE36E3">
        <w:rPr>
          <w:rFonts w:ascii="Times New Roman" w:hAnsi="Times New Roman" w:cs="Times New Roman"/>
          <w:sz w:val="24"/>
          <w:szCs w:val="24"/>
          <w:lang w:val="en-US"/>
        </w:rPr>
        <w:t xml:space="preserve">The results demonstrate that </w:t>
      </w:r>
      <w:r w:rsidR="00176874" w:rsidRPr="00AE36E3">
        <w:rPr>
          <w:rFonts w:ascii="Times New Roman" w:hAnsi="Times New Roman" w:cs="Times New Roman"/>
          <w:sz w:val="24"/>
          <w:szCs w:val="24"/>
          <w:lang w:val="en-US"/>
        </w:rPr>
        <w:t xml:space="preserve">males report higher levels of happiness and lower levels of negative emotions for the aggressive ad, whereas females report higher levels of happiness for the warm </w:t>
      </w:r>
      <w:proofErr w:type="spellStart"/>
      <w:r w:rsidR="00176874" w:rsidRPr="00AE36E3">
        <w:rPr>
          <w:rFonts w:ascii="Times New Roman" w:hAnsi="Times New Roman" w:cs="Times New Roman"/>
          <w:sz w:val="24"/>
          <w:szCs w:val="24"/>
          <w:lang w:val="en-US"/>
        </w:rPr>
        <w:t>ad.</w:t>
      </w:r>
      <w:proofErr w:type="spellEnd"/>
      <w:r w:rsidR="00176874" w:rsidRPr="00AE36E3">
        <w:rPr>
          <w:rFonts w:ascii="Times New Roman" w:hAnsi="Times New Roman" w:cs="Times New Roman"/>
          <w:sz w:val="24"/>
          <w:szCs w:val="24"/>
          <w:lang w:val="en-US"/>
        </w:rPr>
        <w:t xml:space="preserve"> </w:t>
      </w:r>
      <w:r w:rsidR="0040629D" w:rsidRPr="00AE36E3">
        <w:rPr>
          <w:rFonts w:ascii="Times New Roman" w:hAnsi="Times New Roman" w:cs="Times New Roman"/>
          <w:sz w:val="24"/>
          <w:szCs w:val="24"/>
          <w:lang w:val="en-US"/>
        </w:rPr>
        <w:t xml:space="preserve">Both sexes report similar </w:t>
      </w:r>
      <w:r w:rsidR="00003BCA">
        <w:rPr>
          <w:rFonts w:ascii="Times New Roman" w:hAnsi="Times New Roman" w:cs="Times New Roman"/>
          <w:sz w:val="24"/>
          <w:szCs w:val="24"/>
          <w:lang w:val="en-US"/>
        </w:rPr>
        <w:t>responses</w:t>
      </w:r>
      <w:r w:rsidR="0040629D" w:rsidRPr="00AE36E3">
        <w:rPr>
          <w:rFonts w:ascii="Times New Roman" w:hAnsi="Times New Roman" w:cs="Times New Roman"/>
          <w:sz w:val="24"/>
          <w:szCs w:val="24"/>
          <w:lang w:val="en-US"/>
        </w:rPr>
        <w:t xml:space="preserve"> for </w:t>
      </w:r>
      <w:r w:rsidR="007934B7" w:rsidRPr="00AE36E3">
        <w:rPr>
          <w:rFonts w:ascii="Times New Roman" w:hAnsi="Times New Roman" w:cs="Times New Roman"/>
          <w:sz w:val="24"/>
          <w:szCs w:val="24"/>
          <w:lang w:val="en-US"/>
        </w:rPr>
        <w:t xml:space="preserve">the </w:t>
      </w:r>
      <w:r w:rsidR="006B26C4">
        <w:rPr>
          <w:rFonts w:ascii="Times New Roman" w:hAnsi="Times New Roman" w:cs="Times New Roman"/>
          <w:sz w:val="24"/>
          <w:szCs w:val="24"/>
          <w:lang w:val="en-US"/>
        </w:rPr>
        <w:t xml:space="preserve">non-emotional </w:t>
      </w:r>
      <w:proofErr w:type="spellStart"/>
      <w:r w:rsidR="006B26C4">
        <w:rPr>
          <w:rFonts w:ascii="Times New Roman" w:hAnsi="Times New Roman" w:cs="Times New Roman"/>
          <w:sz w:val="24"/>
          <w:szCs w:val="24"/>
          <w:lang w:val="en-US"/>
        </w:rPr>
        <w:t>ad.</w:t>
      </w:r>
      <w:proofErr w:type="spellEnd"/>
      <w:r w:rsidR="006B26C4">
        <w:rPr>
          <w:rFonts w:ascii="Times New Roman" w:hAnsi="Times New Roman" w:cs="Times New Roman"/>
          <w:sz w:val="24"/>
          <w:szCs w:val="24"/>
          <w:lang w:val="en-US"/>
        </w:rPr>
        <w:t xml:space="preserve"> </w:t>
      </w:r>
      <w:r w:rsidR="007934B7" w:rsidRPr="00AE36E3">
        <w:rPr>
          <w:rFonts w:ascii="Times New Roman" w:hAnsi="Times New Roman" w:cs="Times New Roman"/>
          <w:sz w:val="24"/>
          <w:szCs w:val="24"/>
          <w:lang w:val="en-US"/>
        </w:rPr>
        <w:t xml:space="preserve">The results from the facial expression analysis </w:t>
      </w:r>
      <w:r w:rsidR="00003BCA">
        <w:rPr>
          <w:rFonts w:ascii="Times New Roman" w:hAnsi="Times New Roman" w:cs="Times New Roman"/>
          <w:sz w:val="24"/>
          <w:szCs w:val="24"/>
          <w:lang w:val="en-US"/>
        </w:rPr>
        <w:t xml:space="preserve">paint a similar picture regarding </w:t>
      </w:r>
      <w:r w:rsidR="0050733B">
        <w:rPr>
          <w:rFonts w:ascii="Times New Roman" w:hAnsi="Times New Roman" w:cs="Times New Roman"/>
          <w:sz w:val="24"/>
          <w:szCs w:val="24"/>
          <w:lang w:val="en-US"/>
        </w:rPr>
        <w:t>females</w:t>
      </w:r>
      <w:r w:rsidR="00003BCA">
        <w:rPr>
          <w:rFonts w:ascii="Times New Roman" w:hAnsi="Times New Roman" w:cs="Times New Roman"/>
          <w:sz w:val="24"/>
          <w:szCs w:val="24"/>
          <w:lang w:val="en-US"/>
        </w:rPr>
        <w:t xml:space="preserve">’ </w:t>
      </w:r>
      <w:r w:rsidR="0050733B">
        <w:rPr>
          <w:rFonts w:ascii="Times New Roman" w:hAnsi="Times New Roman" w:cs="Times New Roman"/>
          <w:sz w:val="24"/>
          <w:szCs w:val="24"/>
          <w:lang w:val="en-US"/>
        </w:rPr>
        <w:t>higher levels of happiness for the warm ad and</w:t>
      </w:r>
      <w:r w:rsidR="00003BCA">
        <w:rPr>
          <w:rFonts w:ascii="Times New Roman" w:hAnsi="Times New Roman" w:cs="Times New Roman"/>
          <w:sz w:val="24"/>
          <w:szCs w:val="24"/>
          <w:lang w:val="en-US"/>
        </w:rPr>
        <w:t xml:space="preserve"> their</w:t>
      </w:r>
      <w:r w:rsidR="0050733B">
        <w:rPr>
          <w:rFonts w:ascii="Times New Roman" w:hAnsi="Times New Roman" w:cs="Times New Roman"/>
          <w:sz w:val="24"/>
          <w:szCs w:val="24"/>
          <w:lang w:val="en-US"/>
        </w:rPr>
        <w:t xml:space="preserve"> higher levels of sadness for the aggressive </w:t>
      </w:r>
      <w:proofErr w:type="spellStart"/>
      <w:r w:rsidR="0050733B">
        <w:rPr>
          <w:rFonts w:ascii="Times New Roman" w:hAnsi="Times New Roman" w:cs="Times New Roman"/>
          <w:sz w:val="24"/>
          <w:szCs w:val="24"/>
          <w:lang w:val="en-US"/>
        </w:rPr>
        <w:t>ad.</w:t>
      </w:r>
      <w:proofErr w:type="spellEnd"/>
      <w:r w:rsidR="0050733B">
        <w:rPr>
          <w:rFonts w:ascii="Times New Roman" w:hAnsi="Times New Roman" w:cs="Times New Roman"/>
          <w:sz w:val="24"/>
          <w:szCs w:val="24"/>
          <w:lang w:val="en-US"/>
        </w:rPr>
        <w:t xml:space="preserve"> </w:t>
      </w:r>
      <w:r w:rsidR="007934B7" w:rsidRPr="00AE36E3">
        <w:rPr>
          <w:rFonts w:ascii="Times New Roman" w:hAnsi="Times New Roman" w:cs="Times New Roman"/>
          <w:sz w:val="24"/>
          <w:szCs w:val="24"/>
          <w:lang w:val="en-US"/>
        </w:rPr>
        <w:t xml:space="preserve">The findings </w:t>
      </w:r>
      <w:r w:rsidR="0040629D" w:rsidRPr="00AE36E3">
        <w:rPr>
          <w:rFonts w:ascii="Times New Roman" w:hAnsi="Times New Roman" w:cs="Times New Roman"/>
          <w:sz w:val="24"/>
          <w:szCs w:val="24"/>
          <w:lang w:val="en-US"/>
        </w:rPr>
        <w:t xml:space="preserve">contribute to the literature that employs physiological measures for advertising research </w:t>
      </w:r>
      <w:r w:rsidR="007934B7" w:rsidRPr="00AE36E3">
        <w:rPr>
          <w:rFonts w:ascii="Times New Roman" w:hAnsi="Times New Roman" w:cs="Times New Roman"/>
          <w:sz w:val="24"/>
          <w:szCs w:val="24"/>
          <w:lang w:val="en-US"/>
        </w:rPr>
        <w:t>yield</w:t>
      </w:r>
      <w:r w:rsidRPr="00AE36E3">
        <w:rPr>
          <w:rFonts w:ascii="Times New Roman" w:hAnsi="Times New Roman" w:cs="Times New Roman"/>
          <w:sz w:val="24"/>
          <w:szCs w:val="24"/>
          <w:lang w:val="en-US"/>
        </w:rPr>
        <w:t>ing</w:t>
      </w:r>
      <w:r w:rsidR="007934B7" w:rsidRPr="00AE36E3">
        <w:rPr>
          <w:rFonts w:ascii="Times New Roman" w:hAnsi="Times New Roman" w:cs="Times New Roman"/>
          <w:sz w:val="24"/>
          <w:szCs w:val="24"/>
          <w:lang w:val="en-US"/>
        </w:rPr>
        <w:t xml:space="preserve"> important managerial and social policy implications</w:t>
      </w:r>
      <w:r w:rsidRPr="00AE36E3">
        <w:rPr>
          <w:rFonts w:ascii="Times New Roman" w:hAnsi="Times New Roman" w:cs="Times New Roman"/>
          <w:sz w:val="24"/>
          <w:szCs w:val="24"/>
          <w:lang w:val="en-US"/>
        </w:rPr>
        <w:t>.</w:t>
      </w:r>
    </w:p>
    <w:p w:rsidR="00172BDA" w:rsidRPr="00CE00BD" w:rsidRDefault="00172BDA" w:rsidP="00A1172F">
      <w:pPr>
        <w:spacing w:line="480" w:lineRule="auto"/>
        <w:jc w:val="both"/>
        <w:rPr>
          <w:rFonts w:ascii="Times New Roman" w:hAnsi="Times New Roman" w:cs="Times New Roman"/>
          <w:i/>
          <w:sz w:val="24"/>
          <w:szCs w:val="24"/>
          <w:lang w:val="en-US"/>
        </w:rPr>
      </w:pPr>
    </w:p>
    <w:p w:rsidR="00225C96" w:rsidRPr="00AE36E3" w:rsidRDefault="00225C96" w:rsidP="00CE00BD">
      <w:pPr>
        <w:spacing w:after="0" w:line="480" w:lineRule="auto"/>
        <w:rPr>
          <w:rFonts w:ascii="Times New Roman" w:hAnsi="Times New Roman" w:cs="Times New Roman"/>
          <w:b/>
          <w:sz w:val="24"/>
          <w:szCs w:val="24"/>
          <w:lang w:val="en-US"/>
        </w:rPr>
      </w:pPr>
      <w:r w:rsidRPr="00AE36E3">
        <w:rPr>
          <w:rFonts w:ascii="Times New Roman" w:hAnsi="Times New Roman" w:cs="Times New Roman"/>
          <w:b/>
          <w:sz w:val="24"/>
          <w:szCs w:val="24"/>
          <w:lang w:val="en-US"/>
        </w:rPr>
        <w:t>Introduction</w:t>
      </w:r>
    </w:p>
    <w:p w:rsidR="00B67DFA" w:rsidRPr="00AE36E3" w:rsidRDefault="00513057" w:rsidP="00CE00BD">
      <w:pPr>
        <w:pStyle w:val="a3"/>
        <w:spacing w:line="480" w:lineRule="auto"/>
        <w:ind w:left="0"/>
        <w:jc w:val="both"/>
        <w:rPr>
          <w:lang w:val="en-US"/>
        </w:rPr>
      </w:pPr>
      <w:r w:rsidRPr="00AE36E3">
        <w:rPr>
          <w:lang w:val="en-US"/>
        </w:rPr>
        <w:t>Emotional appeals in advertising is one of the most frequently used creative strategies</w:t>
      </w:r>
      <w:r w:rsidR="00FF2A1C" w:rsidRPr="00AE36E3">
        <w:rPr>
          <w:lang w:val="en-US"/>
        </w:rPr>
        <w:t>.</w:t>
      </w:r>
      <w:r w:rsidR="00790890">
        <w:rPr>
          <w:lang w:val="en-US"/>
        </w:rPr>
        <w:t xml:space="preserve"> </w:t>
      </w:r>
      <w:r w:rsidR="006D61E0" w:rsidRPr="00AE36E3">
        <w:rPr>
          <w:lang w:val="en-US"/>
        </w:rPr>
        <w:t>Considering that</w:t>
      </w:r>
      <w:r w:rsidRPr="00AE36E3">
        <w:rPr>
          <w:lang w:val="en-US"/>
        </w:rPr>
        <w:t xml:space="preserve"> the</w:t>
      </w:r>
      <w:r w:rsidR="006D61E0" w:rsidRPr="00AE36E3">
        <w:rPr>
          <w:lang w:val="en-US"/>
        </w:rPr>
        <w:t>ir</w:t>
      </w:r>
      <w:r w:rsidRPr="00AE36E3">
        <w:rPr>
          <w:lang w:val="en-US"/>
        </w:rPr>
        <w:t xml:space="preserve"> effectiveness </w:t>
      </w:r>
      <w:r w:rsidR="006D61E0" w:rsidRPr="00AE36E3">
        <w:rPr>
          <w:lang w:val="en-US"/>
        </w:rPr>
        <w:t xml:space="preserve">lies </w:t>
      </w:r>
      <w:r w:rsidRPr="00AE36E3">
        <w:rPr>
          <w:lang w:val="en-US"/>
        </w:rPr>
        <w:t>on</w:t>
      </w:r>
      <w:r w:rsidR="00A25CC7" w:rsidRPr="00A25CC7">
        <w:rPr>
          <w:lang w:val="en-US"/>
        </w:rPr>
        <w:t xml:space="preserve"> </w:t>
      </w:r>
      <w:r w:rsidR="00003BCA" w:rsidRPr="00AE36E3">
        <w:rPr>
          <w:lang w:val="en-US"/>
        </w:rPr>
        <w:t>consumers’</w:t>
      </w:r>
      <w:r w:rsidRPr="00AE36E3">
        <w:rPr>
          <w:lang w:val="en-US"/>
        </w:rPr>
        <w:t xml:space="preserve"> </w:t>
      </w:r>
      <w:r w:rsidR="006D61E0" w:rsidRPr="00AE36E3">
        <w:rPr>
          <w:lang w:val="en-US"/>
        </w:rPr>
        <w:t xml:space="preserve">subjective reactions </w:t>
      </w:r>
      <w:r w:rsidRPr="00AE36E3">
        <w:rPr>
          <w:lang w:val="en-US"/>
        </w:rPr>
        <w:t>to emotions</w:t>
      </w:r>
      <w:r w:rsidR="006D61E0" w:rsidRPr="00AE36E3">
        <w:rPr>
          <w:lang w:val="en-US"/>
        </w:rPr>
        <w:t>,</w:t>
      </w:r>
      <w:r w:rsidR="00A25CC7" w:rsidRPr="00A25CC7">
        <w:rPr>
          <w:lang w:val="en-US"/>
        </w:rPr>
        <w:t xml:space="preserve"> </w:t>
      </w:r>
      <w:r w:rsidR="006D61E0" w:rsidRPr="00AE36E3">
        <w:rPr>
          <w:lang w:val="en-US"/>
        </w:rPr>
        <w:t>u</w:t>
      </w:r>
      <w:r w:rsidRPr="00AE36E3">
        <w:rPr>
          <w:lang w:val="en-US"/>
        </w:rPr>
        <w:t xml:space="preserve">nderstanding gender differences in </w:t>
      </w:r>
      <w:r w:rsidR="00137111" w:rsidRPr="00AE36E3">
        <w:rPr>
          <w:lang w:val="en-US"/>
        </w:rPr>
        <w:t xml:space="preserve">affective responses can form </w:t>
      </w:r>
      <w:r w:rsidRPr="00AE36E3">
        <w:rPr>
          <w:lang w:val="en-US"/>
        </w:rPr>
        <w:t>the basis for the development of successful advertising messages (Schwarz</w:t>
      </w:r>
      <w:r w:rsidR="00003BCA">
        <w:rPr>
          <w:lang w:val="en-US"/>
        </w:rPr>
        <w:t>,</w:t>
      </w:r>
      <w:r w:rsidRPr="00AE36E3">
        <w:rPr>
          <w:lang w:val="en-US"/>
        </w:rPr>
        <w:t xml:space="preserve"> </w:t>
      </w:r>
      <w:r w:rsidR="00CB197A" w:rsidRPr="00AE36E3">
        <w:t xml:space="preserve">Hoffmann and </w:t>
      </w:r>
      <w:proofErr w:type="spellStart"/>
      <w:r w:rsidR="00CB197A" w:rsidRPr="00AE36E3">
        <w:t>Hutter</w:t>
      </w:r>
      <w:proofErr w:type="spellEnd"/>
      <w:r w:rsidRPr="00AE36E3">
        <w:rPr>
          <w:lang w:val="en-US"/>
        </w:rPr>
        <w:t xml:space="preserve"> 2015). Prior research has highlighted </w:t>
      </w:r>
      <w:r w:rsidR="00137111" w:rsidRPr="00AE36E3">
        <w:rPr>
          <w:lang w:val="en-US"/>
        </w:rPr>
        <w:t xml:space="preserve">various </w:t>
      </w:r>
      <w:r w:rsidRPr="00AE36E3">
        <w:rPr>
          <w:lang w:val="en-US"/>
        </w:rPr>
        <w:t>gender reactions across different emotional appeals in advertising</w:t>
      </w:r>
      <w:r w:rsidR="00137111" w:rsidRPr="00AE36E3">
        <w:rPr>
          <w:lang w:val="en-US"/>
        </w:rPr>
        <w:t>: For instance,</w:t>
      </w:r>
      <w:r w:rsidR="00A25CC7" w:rsidRPr="00A25CC7">
        <w:rPr>
          <w:lang w:val="en-US"/>
        </w:rPr>
        <w:t xml:space="preserve"> </w:t>
      </w:r>
      <w:r w:rsidR="00137111" w:rsidRPr="00AE36E3">
        <w:rPr>
          <w:lang w:val="en-US"/>
        </w:rPr>
        <w:t>w</w:t>
      </w:r>
      <w:r w:rsidRPr="00AE36E3">
        <w:rPr>
          <w:lang w:val="en-US"/>
        </w:rPr>
        <w:t>omen appear to be more receptive towards subtle advertisements that appeal to warmth and affection (Schwarz</w:t>
      </w:r>
      <w:r w:rsidR="00522E07" w:rsidRPr="00AE36E3">
        <w:rPr>
          <w:lang w:val="en-US"/>
        </w:rPr>
        <w:t>,</w:t>
      </w:r>
      <w:r w:rsidR="00954A56" w:rsidRPr="00AE36E3">
        <w:rPr>
          <w:lang w:val="en-US"/>
        </w:rPr>
        <w:t xml:space="preserve"> </w:t>
      </w:r>
      <w:r w:rsidR="00522E07" w:rsidRPr="00AE36E3">
        <w:t xml:space="preserve">Hoffmann and </w:t>
      </w:r>
      <w:proofErr w:type="spellStart"/>
      <w:r w:rsidR="00522E07" w:rsidRPr="00AE36E3">
        <w:t>Hutter</w:t>
      </w:r>
      <w:proofErr w:type="spellEnd"/>
      <w:r w:rsidR="00522E07" w:rsidRPr="00AE36E3">
        <w:rPr>
          <w:lang w:val="en-US"/>
        </w:rPr>
        <w:t xml:space="preserve"> 2015</w:t>
      </w:r>
      <w:r w:rsidRPr="00AE36E3">
        <w:rPr>
          <w:lang w:val="en-US"/>
        </w:rPr>
        <w:t>) while men are more positive towards aggressive, violent and provocative advertisements (</w:t>
      </w:r>
      <w:proofErr w:type="spellStart"/>
      <w:r w:rsidRPr="00AE36E3">
        <w:rPr>
          <w:lang w:val="en-US"/>
        </w:rPr>
        <w:t>Swani</w:t>
      </w:r>
      <w:proofErr w:type="spellEnd"/>
      <w:r w:rsidR="00522E07" w:rsidRPr="00AE36E3">
        <w:rPr>
          <w:lang w:val="en-US"/>
        </w:rPr>
        <w:t xml:space="preserve">, </w:t>
      </w:r>
      <w:r w:rsidR="00522E07" w:rsidRPr="00AE36E3">
        <w:t xml:space="preserve">Weinberger and </w:t>
      </w:r>
      <w:proofErr w:type="spellStart"/>
      <w:r w:rsidR="00522E07" w:rsidRPr="00AE36E3">
        <w:t>Gulas</w:t>
      </w:r>
      <w:proofErr w:type="spellEnd"/>
      <w:r w:rsidRPr="00AE36E3">
        <w:rPr>
          <w:lang w:val="en-US"/>
        </w:rPr>
        <w:t xml:space="preserve"> 2013).</w:t>
      </w:r>
    </w:p>
    <w:p w:rsidR="00513057" w:rsidRPr="00AE36E3" w:rsidRDefault="00513057" w:rsidP="00CE00BD">
      <w:pPr>
        <w:pStyle w:val="Newparagraph"/>
        <w:jc w:val="both"/>
      </w:pPr>
      <w:r w:rsidRPr="00AE36E3">
        <w:lastRenderedPageBreak/>
        <w:t xml:space="preserve">These </w:t>
      </w:r>
      <w:r w:rsidR="008909CF" w:rsidRPr="00AE36E3">
        <w:t xml:space="preserve">differences </w:t>
      </w:r>
      <w:r w:rsidRPr="00AE36E3">
        <w:t>have been attributed to biological and most importantly social factors (</w:t>
      </w:r>
      <w:proofErr w:type="spellStart"/>
      <w:r w:rsidRPr="00AE36E3">
        <w:t>Putrevu</w:t>
      </w:r>
      <w:proofErr w:type="spellEnd"/>
      <w:r w:rsidRPr="00AE36E3">
        <w:t xml:space="preserve"> 2001; Weinberger et al. 2016). The paternalistic social standards have “constructed” a fragile, susceptible identity for women and a dominant, dynamic role for men (Meyers-Levy and </w:t>
      </w:r>
      <w:proofErr w:type="spellStart"/>
      <w:r w:rsidRPr="00AE36E3">
        <w:t>Sternthal</w:t>
      </w:r>
      <w:proofErr w:type="spellEnd"/>
      <w:r w:rsidRPr="00AE36E3">
        <w:t xml:space="preserve"> 1991). </w:t>
      </w:r>
      <w:r w:rsidR="008909CF" w:rsidRPr="00AE36E3">
        <w:t>In this light, w</w:t>
      </w:r>
      <w:r w:rsidRPr="00AE36E3">
        <w:t xml:space="preserve">omen learn to effortlessly express their emotions (Simon and </w:t>
      </w:r>
      <w:proofErr w:type="spellStart"/>
      <w:r w:rsidRPr="00AE36E3">
        <w:t>Nath</w:t>
      </w:r>
      <w:proofErr w:type="spellEnd"/>
      <w:r w:rsidRPr="00AE36E3">
        <w:t xml:space="preserve"> 2004), while men are told to oppress their emotions towards third parties, in order to maintain a strong social image (</w:t>
      </w:r>
      <w:proofErr w:type="spellStart"/>
      <w:r w:rsidRPr="00AE36E3">
        <w:t>Gallois</w:t>
      </w:r>
      <w:proofErr w:type="spellEnd"/>
      <w:r w:rsidR="00003BCA">
        <w:t xml:space="preserve"> </w:t>
      </w:r>
      <w:r w:rsidR="007505D1" w:rsidRPr="00AE36E3">
        <w:t xml:space="preserve">and </w:t>
      </w:r>
      <w:proofErr w:type="spellStart"/>
      <w:r w:rsidR="007505D1" w:rsidRPr="00AE36E3">
        <w:t>Callan</w:t>
      </w:r>
      <w:proofErr w:type="spellEnd"/>
      <w:r w:rsidR="007505D1" w:rsidRPr="00AE36E3">
        <w:t xml:space="preserve"> </w:t>
      </w:r>
      <w:r w:rsidRPr="00AE36E3">
        <w:t>1986).</w:t>
      </w:r>
      <w:r w:rsidR="00A25CC7" w:rsidRPr="00A25CC7">
        <w:t xml:space="preserve"> </w:t>
      </w:r>
      <w:r w:rsidR="00552E1F" w:rsidRPr="00AE36E3">
        <w:t xml:space="preserve">Research findings corroborate </w:t>
      </w:r>
      <w:r w:rsidR="00C41099">
        <w:t xml:space="preserve">to </w:t>
      </w:r>
      <w:r w:rsidR="00552E1F" w:rsidRPr="00AE36E3">
        <w:t xml:space="preserve">the above pattern, as men avoid revealing that they are enjoying an advertisement that depicts warm emotions when they are watching it in the presence of others (Fisher and </w:t>
      </w:r>
      <w:proofErr w:type="spellStart"/>
      <w:r w:rsidR="00552E1F" w:rsidRPr="00AE36E3">
        <w:t>Dubé</w:t>
      </w:r>
      <w:proofErr w:type="spellEnd"/>
      <w:r w:rsidR="00552E1F" w:rsidRPr="00AE36E3">
        <w:t xml:space="preserve"> 2005). Nonetheless, </w:t>
      </w:r>
      <w:r w:rsidRPr="00AE36E3">
        <w:t xml:space="preserve">there is no evidence on how women experience advertising appeals that are incompatible with </w:t>
      </w:r>
      <w:r w:rsidR="00901D17" w:rsidRPr="00AE36E3">
        <w:t xml:space="preserve">the </w:t>
      </w:r>
      <w:r w:rsidRPr="00AE36E3">
        <w:t xml:space="preserve">traditional female </w:t>
      </w:r>
      <w:r w:rsidR="00901D17" w:rsidRPr="00AE36E3">
        <w:t>stereotype</w:t>
      </w:r>
      <w:r w:rsidRPr="00AE36E3">
        <w:t xml:space="preserve">. The proposed </w:t>
      </w:r>
      <w:r w:rsidR="00552E1F" w:rsidRPr="00AE36E3">
        <w:t>study</w:t>
      </w:r>
      <w:r w:rsidRPr="00AE36E3">
        <w:t xml:space="preserve"> aims to </w:t>
      </w:r>
      <w:r w:rsidR="00552E1F" w:rsidRPr="00AE36E3">
        <w:t xml:space="preserve">navigate these waters and elucidate the nature of </w:t>
      </w:r>
      <w:r w:rsidRPr="00AE36E3">
        <w:t xml:space="preserve">women's emotional reactions towards advertisements that display scenes of aggressiveness. </w:t>
      </w:r>
    </w:p>
    <w:p w:rsidR="00513057" w:rsidRPr="00AE36E3" w:rsidRDefault="00955B76" w:rsidP="00CE00BD">
      <w:pPr>
        <w:pStyle w:val="Newparagraph"/>
        <w:jc w:val="both"/>
      </w:pPr>
      <w:proofErr w:type="spellStart"/>
      <w:r w:rsidRPr="00AE36E3">
        <w:t>Τhe</w:t>
      </w:r>
      <w:proofErr w:type="spellEnd"/>
      <w:r w:rsidRPr="00AE36E3">
        <w:t xml:space="preserve"> majority of </w:t>
      </w:r>
      <w:r w:rsidR="00CC0538" w:rsidRPr="00AE36E3">
        <w:t xml:space="preserve">the relevant literature </w:t>
      </w:r>
      <w:r w:rsidR="00901D17" w:rsidRPr="00AE36E3">
        <w:t xml:space="preserve">has extensively used </w:t>
      </w:r>
      <w:r w:rsidR="00513057" w:rsidRPr="00AE36E3">
        <w:t xml:space="preserve">self-assessment questionnaires in order to </w:t>
      </w:r>
      <w:r w:rsidR="00901D17" w:rsidRPr="00AE36E3">
        <w:t xml:space="preserve">capture </w:t>
      </w:r>
      <w:r w:rsidR="00513057" w:rsidRPr="00AE36E3">
        <w:t xml:space="preserve">the emotional </w:t>
      </w:r>
      <w:r w:rsidR="00901D17" w:rsidRPr="00AE36E3">
        <w:t>experience</w:t>
      </w:r>
      <w:r w:rsidR="00513057" w:rsidRPr="00AE36E3">
        <w:t xml:space="preserve"> of subjects during their exposure to advertising messages. </w:t>
      </w:r>
      <w:r w:rsidR="00901D17" w:rsidRPr="00AE36E3">
        <w:t xml:space="preserve">Nonetheless, </w:t>
      </w:r>
      <w:r w:rsidR="00513057" w:rsidRPr="00AE36E3">
        <w:t xml:space="preserve">the limitations of </w:t>
      </w:r>
      <w:r w:rsidR="00901D17" w:rsidRPr="00AE36E3">
        <w:t xml:space="preserve">these </w:t>
      </w:r>
      <w:r w:rsidR="00513057" w:rsidRPr="00AE36E3">
        <w:t xml:space="preserve">measures </w:t>
      </w:r>
      <w:r w:rsidR="00901D17" w:rsidRPr="00AE36E3">
        <w:t>have been widely acknowledged</w:t>
      </w:r>
      <w:r w:rsidR="00003BCA">
        <w:t>,</w:t>
      </w:r>
      <w:r w:rsidR="00901D17" w:rsidRPr="00AE36E3">
        <w:t xml:space="preserve"> urging the </w:t>
      </w:r>
      <w:r w:rsidR="00513057" w:rsidRPr="00AE36E3">
        <w:t xml:space="preserve">need to focus on applied research in order to directly observe human </w:t>
      </w:r>
      <w:proofErr w:type="spellStart"/>
      <w:r w:rsidR="00513057" w:rsidRPr="00AE36E3">
        <w:t>behavior</w:t>
      </w:r>
      <w:proofErr w:type="spellEnd"/>
      <w:r w:rsidR="00513057" w:rsidRPr="00AE36E3">
        <w:t xml:space="preserve"> (</w:t>
      </w:r>
      <w:proofErr w:type="spellStart"/>
      <w:r w:rsidR="00513057" w:rsidRPr="00AE36E3">
        <w:t>Baumeister</w:t>
      </w:r>
      <w:proofErr w:type="spellEnd"/>
      <w:r w:rsidR="007505D1" w:rsidRPr="00AE36E3">
        <w:t xml:space="preserve">, </w:t>
      </w:r>
      <w:proofErr w:type="spellStart"/>
      <w:r w:rsidR="007505D1" w:rsidRPr="00AE36E3">
        <w:t>Vohs</w:t>
      </w:r>
      <w:proofErr w:type="spellEnd"/>
      <w:r w:rsidR="007505D1" w:rsidRPr="00AE36E3">
        <w:t xml:space="preserve"> and Funder </w:t>
      </w:r>
      <w:r w:rsidR="00513057" w:rsidRPr="00AE36E3">
        <w:t>2007). Psycho-physiological methods cater for the weakn</w:t>
      </w:r>
      <w:r w:rsidR="00003BCA">
        <w:t>esses of self-evaluation measures</w:t>
      </w:r>
      <w:r w:rsidR="00513057" w:rsidRPr="00AE36E3">
        <w:t xml:space="preserve"> </w:t>
      </w:r>
      <w:r w:rsidR="00901D17" w:rsidRPr="00AE36E3">
        <w:t xml:space="preserve">as they </w:t>
      </w:r>
      <w:r w:rsidR="00513057" w:rsidRPr="00AE36E3">
        <w:t>shed light on the unconscious of subjects</w:t>
      </w:r>
      <w:r w:rsidR="00994CAA" w:rsidRPr="00AE36E3">
        <w:t xml:space="preserve">. In that sense, they </w:t>
      </w:r>
      <w:r w:rsidR="00513057" w:rsidRPr="00AE36E3">
        <w:t xml:space="preserve">record their physical reactions </w:t>
      </w:r>
      <w:r w:rsidR="00901D17" w:rsidRPr="00AE36E3">
        <w:t>(</w:t>
      </w:r>
      <w:r w:rsidR="00513057" w:rsidRPr="00AE36E3">
        <w:t>such as facial expressions</w:t>
      </w:r>
      <w:r w:rsidR="00901D17" w:rsidRPr="00AE36E3">
        <w:t>)</w:t>
      </w:r>
      <w:r w:rsidR="00513057" w:rsidRPr="00AE36E3">
        <w:t xml:space="preserve"> that can hardly be manipulated by research subjects (</w:t>
      </w:r>
      <w:proofErr w:type="spellStart"/>
      <w:r w:rsidR="00513057" w:rsidRPr="00AE36E3">
        <w:t>Cacioppo</w:t>
      </w:r>
      <w:proofErr w:type="spellEnd"/>
      <w:r w:rsidR="00513057" w:rsidRPr="00AE36E3">
        <w:t xml:space="preserve"> and Petty 1985; Wang and Minor 2008). The proposed study aims to bridge this research gap, through the combined use of </w:t>
      </w:r>
      <w:r w:rsidR="00901D17" w:rsidRPr="00AE36E3">
        <w:t xml:space="preserve">a </w:t>
      </w:r>
      <w:r w:rsidR="00513057" w:rsidRPr="00AE36E3">
        <w:t xml:space="preserve">self-evaluation questionnaire and </w:t>
      </w:r>
      <w:r w:rsidR="00CC0538" w:rsidRPr="00AE36E3">
        <w:t xml:space="preserve">facial expression analysis </w:t>
      </w:r>
      <w:r w:rsidR="00513057" w:rsidRPr="00AE36E3">
        <w:t xml:space="preserve">in order to trace </w:t>
      </w:r>
      <w:r w:rsidR="00CC0538" w:rsidRPr="00AE36E3">
        <w:t xml:space="preserve">whether </w:t>
      </w:r>
      <w:r w:rsidR="00513057" w:rsidRPr="00AE36E3">
        <w:t xml:space="preserve">the </w:t>
      </w:r>
      <w:r w:rsidR="00CC0538" w:rsidRPr="00AE36E3">
        <w:t xml:space="preserve">physical </w:t>
      </w:r>
      <w:r w:rsidR="00513057" w:rsidRPr="00AE36E3">
        <w:t xml:space="preserve">emotional reactions of </w:t>
      </w:r>
      <w:r w:rsidR="00775028" w:rsidRPr="00AE36E3">
        <w:t>participants</w:t>
      </w:r>
      <w:r w:rsidR="00513057" w:rsidRPr="00AE36E3">
        <w:t xml:space="preserve"> during their exposure to </w:t>
      </w:r>
      <w:r w:rsidR="00775028" w:rsidRPr="00AE36E3">
        <w:t xml:space="preserve">emotional </w:t>
      </w:r>
      <w:r w:rsidR="00513057" w:rsidRPr="00AE36E3">
        <w:t>advertis</w:t>
      </w:r>
      <w:r w:rsidR="00901D17" w:rsidRPr="00AE36E3">
        <w:t>ing stimuli</w:t>
      </w:r>
      <w:r w:rsidR="000C4FEF" w:rsidRPr="00AE36E3">
        <w:t xml:space="preserve"> </w:t>
      </w:r>
      <w:r w:rsidR="00CC0538" w:rsidRPr="00AE36E3">
        <w:t>coincide with their self-reports</w:t>
      </w:r>
      <w:r w:rsidR="00513057" w:rsidRPr="00AE36E3">
        <w:t xml:space="preserve">. </w:t>
      </w:r>
    </w:p>
    <w:p w:rsidR="00955B76" w:rsidRPr="00AE36E3" w:rsidRDefault="00955B76" w:rsidP="00CE00BD">
      <w:pPr>
        <w:pStyle w:val="a3"/>
        <w:spacing w:before="240" w:after="240" w:line="480" w:lineRule="auto"/>
        <w:ind w:left="0"/>
        <w:jc w:val="both"/>
        <w:rPr>
          <w:lang w:val="en-US"/>
        </w:rPr>
      </w:pPr>
      <w:r w:rsidRPr="00AE36E3">
        <w:rPr>
          <w:lang w:val="en-US"/>
        </w:rPr>
        <w:t>Therefore, the objective of this study is to address the following research questions:</w:t>
      </w:r>
    </w:p>
    <w:p w:rsidR="00955B76" w:rsidRPr="00AE36E3" w:rsidRDefault="00955B76" w:rsidP="00CE00BD">
      <w:pPr>
        <w:pStyle w:val="a3"/>
        <w:spacing w:line="480" w:lineRule="auto"/>
        <w:ind w:left="397" w:hanging="397"/>
        <w:jc w:val="both"/>
        <w:rPr>
          <w:lang w:val="en-US"/>
        </w:rPr>
      </w:pPr>
      <w:r w:rsidRPr="00AE36E3">
        <w:rPr>
          <w:lang w:val="en-US"/>
        </w:rPr>
        <w:lastRenderedPageBreak/>
        <w:t xml:space="preserve">a) What are the emotional reactions </w:t>
      </w:r>
      <w:r w:rsidR="0043652A" w:rsidRPr="00AE36E3">
        <w:rPr>
          <w:lang w:val="en-US"/>
        </w:rPr>
        <w:t>reported</w:t>
      </w:r>
      <w:r w:rsidRPr="00AE36E3">
        <w:rPr>
          <w:lang w:val="en-US"/>
        </w:rPr>
        <w:t xml:space="preserve"> by men and women when they are exposed to warm</w:t>
      </w:r>
      <w:r w:rsidR="0043652A" w:rsidRPr="00AE36E3">
        <w:rPr>
          <w:lang w:val="en-US"/>
        </w:rPr>
        <w:t xml:space="preserve">, </w:t>
      </w:r>
      <w:r w:rsidRPr="00AE36E3">
        <w:rPr>
          <w:lang w:val="en-US"/>
        </w:rPr>
        <w:t>aggressive</w:t>
      </w:r>
      <w:r w:rsidR="0043652A" w:rsidRPr="00AE36E3">
        <w:rPr>
          <w:lang w:val="en-US"/>
        </w:rPr>
        <w:t xml:space="preserve"> and emotionally neutral advertising stimuli</w:t>
      </w:r>
      <w:r w:rsidRPr="00AE36E3">
        <w:rPr>
          <w:lang w:val="en-US"/>
        </w:rPr>
        <w:t>?</w:t>
      </w:r>
    </w:p>
    <w:p w:rsidR="0043652A" w:rsidRPr="00AE36E3" w:rsidRDefault="0043652A" w:rsidP="00CE00BD">
      <w:pPr>
        <w:pStyle w:val="a3"/>
        <w:spacing w:after="240" w:line="480" w:lineRule="auto"/>
        <w:ind w:left="397" w:hanging="397"/>
        <w:jc w:val="both"/>
        <w:rPr>
          <w:lang w:val="en-US"/>
        </w:rPr>
      </w:pPr>
      <w:r w:rsidRPr="00AE36E3">
        <w:rPr>
          <w:lang w:val="en-US"/>
        </w:rPr>
        <w:t>b</w:t>
      </w:r>
      <w:r w:rsidR="00955B76" w:rsidRPr="00AE36E3">
        <w:rPr>
          <w:lang w:val="en-US"/>
        </w:rPr>
        <w:t xml:space="preserve">) What are the real emotions (as recorded by the </w:t>
      </w:r>
      <w:r w:rsidR="00775028" w:rsidRPr="00AE36E3">
        <w:rPr>
          <w:lang w:val="en-US"/>
        </w:rPr>
        <w:t>analysis of facial expression</w:t>
      </w:r>
      <w:r w:rsidR="00955B76" w:rsidRPr="00AE36E3">
        <w:rPr>
          <w:lang w:val="en-US"/>
        </w:rPr>
        <w:t xml:space="preserve">) experienced by both genders, upon their exposure to </w:t>
      </w:r>
      <w:r w:rsidRPr="00AE36E3">
        <w:rPr>
          <w:lang w:val="en-US"/>
        </w:rPr>
        <w:t>warm, aggressive and emotionally neutral advertising stimuli?</w:t>
      </w:r>
    </w:p>
    <w:p w:rsidR="009C7BA4" w:rsidRPr="00AE36E3" w:rsidRDefault="00775028" w:rsidP="004C521D">
      <w:pPr>
        <w:spacing w:after="240" w:line="480" w:lineRule="auto"/>
        <w:rPr>
          <w:rFonts w:ascii="Times New Roman" w:hAnsi="Times New Roman" w:cs="Times New Roman"/>
          <w:b/>
          <w:sz w:val="24"/>
          <w:szCs w:val="24"/>
          <w:lang w:val="en-US"/>
        </w:rPr>
      </w:pPr>
      <w:r w:rsidRPr="00AE36E3">
        <w:rPr>
          <w:rFonts w:ascii="Times New Roman" w:hAnsi="Times New Roman" w:cs="Times New Roman"/>
          <w:b/>
          <w:sz w:val="24"/>
          <w:szCs w:val="24"/>
          <w:lang w:val="en-US"/>
        </w:rPr>
        <w:t>Literature Review</w:t>
      </w:r>
    </w:p>
    <w:p w:rsidR="009C7BA4" w:rsidRPr="00AE36E3" w:rsidRDefault="009C7BA4" w:rsidP="00955B76">
      <w:pPr>
        <w:spacing w:line="480" w:lineRule="auto"/>
        <w:rPr>
          <w:rFonts w:ascii="Times New Roman" w:hAnsi="Times New Roman" w:cs="Times New Roman"/>
          <w:b/>
          <w:i/>
          <w:sz w:val="24"/>
          <w:szCs w:val="24"/>
          <w:lang w:val="en-US"/>
        </w:rPr>
      </w:pPr>
      <w:r w:rsidRPr="00AE36E3">
        <w:rPr>
          <w:rFonts w:ascii="Times New Roman" w:hAnsi="Times New Roman" w:cs="Times New Roman"/>
          <w:b/>
          <w:i/>
          <w:sz w:val="24"/>
          <w:szCs w:val="24"/>
          <w:lang w:val="en-US"/>
        </w:rPr>
        <w:t>Gender differences in the expression of emotion</w:t>
      </w:r>
    </w:p>
    <w:p w:rsidR="00493EEE" w:rsidRPr="00AE36E3" w:rsidRDefault="001C33CF" w:rsidP="004C521D">
      <w:pPr>
        <w:spacing w:after="0" w:line="480" w:lineRule="auto"/>
        <w:jc w:val="both"/>
        <w:rPr>
          <w:rFonts w:ascii="Times New Roman" w:hAnsi="Times New Roman" w:cs="Times New Roman"/>
          <w:sz w:val="24"/>
          <w:szCs w:val="24"/>
          <w:lang w:val="en-US"/>
        </w:rPr>
      </w:pPr>
      <w:r w:rsidRPr="00AE36E3">
        <w:rPr>
          <w:rFonts w:ascii="Times New Roman" w:hAnsi="Times New Roman" w:cs="Times New Roman"/>
          <w:sz w:val="24"/>
          <w:szCs w:val="24"/>
          <w:lang w:val="en-US"/>
        </w:rPr>
        <w:t xml:space="preserve">The perception of gender differences in their emotional responses is one of the most dominant and commonplace stereotypes. </w:t>
      </w:r>
      <w:r w:rsidRPr="00AE36E3">
        <w:rPr>
          <w:rFonts w:ascii="Times New Roman" w:hAnsi="Times New Roman" w:cs="Times New Roman"/>
          <w:i/>
          <w:sz w:val="24"/>
          <w:szCs w:val="24"/>
          <w:lang w:val="en-US"/>
        </w:rPr>
        <w:t>“Everyone knows the prevailing emotion stereotype: She is emotional, he is not”</w:t>
      </w:r>
      <w:r w:rsidRPr="00AE36E3">
        <w:rPr>
          <w:rFonts w:ascii="Times New Roman" w:hAnsi="Times New Roman" w:cs="Times New Roman"/>
          <w:sz w:val="24"/>
          <w:szCs w:val="24"/>
          <w:lang w:val="en-US"/>
        </w:rPr>
        <w:t xml:space="preserve"> (Shields 2002, 3). </w:t>
      </w:r>
      <w:r w:rsidR="00493EEE" w:rsidRPr="00AE36E3">
        <w:rPr>
          <w:rFonts w:ascii="Times New Roman" w:hAnsi="Times New Roman" w:cs="Times New Roman"/>
          <w:sz w:val="24"/>
          <w:szCs w:val="24"/>
          <w:lang w:val="en-US"/>
        </w:rPr>
        <w:t>Numerous studies support that gender differences in terms of the expression of emotional experience are arising from the roles undertaken by men and women in the society (</w:t>
      </w:r>
      <w:proofErr w:type="spellStart"/>
      <w:r w:rsidR="00493EEE" w:rsidRPr="00AE36E3">
        <w:rPr>
          <w:rFonts w:ascii="Times New Roman" w:hAnsi="Times New Roman" w:cs="Times New Roman"/>
          <w:sz w:val="24"/>
          <w:szCs w:val="24"/>
          <w:lang w:val="en-US"/>
        </w:rPr>
        <w:t>Eagly</w:t>
      </w:r>
      <w:proofErr w:type="spellEnd"/>
      <w:r w:rsidR="00493EEE" w:rsidRPr="00AE36E3">
        <w:rPr>
          <w:rFonts w:ascii="Times New Roman" w:hAnsi="Times New Roman" w:cs="Times New Roman"/>
          <w:sz w:val="24"/>
          <w:szCs w:val="24"/>
          <w:lang w:val="en-US"/>
        </w:rPr>
        <w:t xml:space="preserve"> 1987; Wood and Rhodes 1992). According to the normative theory of </w:t>
      </w:r>
      <w:proofErr w:type="spellStart"/>
      <w:r w:rsidR="00493EEE" w:rsidRPr="00AE36E3">
        <w:rPr>
          <w:rFonts w:ascii="Times New Roman" w:hAnsi="Times New Roman" w:cs="Times New Roman"/>
          <w:sz w:val="24"/>
          <w:szCs w:val="24"/>
          <w:lang w:val="en-US"/>
        </w:rPr>
        <w:t>Hochschild</w:t>
      </w:r>
      <w:proofErr w:type="spellEnd"/>
      <w:r w:rsidR="00493EEE" w:rsidRPr="00AE36E3">
        <w:rPr>
          <w:rFonts w:ascii="Times New Roman" w:hAnsi="Times New Roman" w:cs="Times New Roman"/>
          <w:sz w:val="24"/>
          <w:szCs w:val="24"/>
          <w:lang w:val="en-US"/>
        </w:rPr>
        <w:t xml:space="preserve"> (1975), the differences between men and women in emotional reactions and expressiveness converge with gender specific beliefs of the underlying culture</w:t>
      </w:r>
      <w:r w:rsidR="004C521D" w:rsidRPr="00AE36E3">
        <w:rPr>
          <w:rFonts w:ascii="Times New Roman" w:hAnsi="Times New Roman" w:cs="Times New Roman"/>
          <w:sz w:val="24"/>
          <w:szCs w:val="24"/>
          <w:lang w:val="en-US"/>
        </w:rPr>
        <w:t xml:space="preserve">. Hence, gender stereotypes </w:t>
      </w:r>
      <w:r w:rsidR="00493EEE" w:rsidRPr="00AE36E3">
        <w:rPr>
          <w:rFonts w:ascii="Times New Roman" w:hAnsi="Times New Roman" w:cs="Times New Roman"/>
          <w:sz w:val="24"/>
          <w:szCs w:val="24"/>
          <w:lang w:val="en-US"/>
        </w:rPr>
        <w:t xml:space="preserve">signify the way in which people should (or shouldn’t) feel and express under different circumstances. Thus, when emotional experience deviates from pre-specified rules, people are more inclined to manage and ultimately repress their feelings, in order to demonstrate a more appropriate emotional behavior. </w:t>
      </w:r>
    </w:p>
    <w:p w:rsidR="00493EEE" w:rsidRPr="00AE36E3" w:rsidRDefault="00FB461D" w:rsidP="00CE00BD">
      <w:pPr>
        <w:pStyle w:val="Newparagraph"/>
        <w:jc w:val="both"/>
      </w:pPr>
      <w:r w:rsidRPr="00AE36E3">
        <w:t>D</w:t>
      </w:r>
      <w:r w:rsidR="00493EEE" w:rsidRPr="00AE36E3">
        <w:t xml:space="preserve">ifferences in social roles form the foundation of stereotypical beliefs about the expected emotional </w:t>
      </w:r>
      <w:proofErr w:type="spellStart"/>
      <w:r w:rsidR="00493EEE" w:rsidRPr="00AE36E3">
        <w:t>behaviors</w:t>
      </w:r>
      <w:proofErr w:type="spellEnd"/>
      <w:r w:rsidR="00493EEE" w:rsidRPr="00AE36E3">
        <w:t xml:space="preserve"> of men and women. Women are described as emotionally expressive and unstable, preoccupied not only with their own emotional world but with that of others as well (</w:t>
      </w:r>
      <w:proofErr w:type="spellStart"/>
      <w:r w:rsidR="00493EEE" w:rsidRPr="00AE36E3">
        <w:t>Bakan</w:t>
      </w:r>
      <w:proofErr w:type="spellEnd"/>
      <w:r w:rsidR="00493EEE" w:rsidRPr="00AE36E3">
        <w:t xml:space="preserve">, 1966; Grossman and Wood 1993). On the other hand, contemporary male stereotypes are either linked with the desire for dominance and superiority or with the </w:t>
      </w:r>
      <w:r w:rsidR="00493EEE" w:rsidRPr="00AE36E3">
        <w:lastRenderedPageBreak/>
        <w:t xml:space="preserve">stoicism associated with the strict avoidance of </w:t>
      </w:r>
      <w:proofErr w:type="spellStart"/>
      <w:r w:rsidR="00493EEE" w:rsidRPr="00AE36E3">
        <w:t>behaviors</w:t>
      </w:r>
      <w:proofErr w:type="spellEnd"/>
      <w:r w:rsidR="00493EEE" w:rsidRPr="00AE36E3">
        <w:t xml:space="preserve"> that reflect sensitivity (</w:t>
      </w:r>
      <w:proofErr w:type="spellStart"/>
      <w:r w:rsidR="00493EEE" w:rsidRPr="00AE36E3">
        <w:t>Eagly</w:t>
      </w:r>
      <w:proofErr w:type="spellEnd"/>
      <w:r w:rsidR="005B6757" w:rsidRPr="00AE36E3">
        <w:t>,</w:t>
      </w:r>
      <w:r w:rsidR="000C4FEF" w:rsidRPr="00AE36E3">
        <w:t xml:space="preserve"> </w:t>
      </w:r>
      <w:r w:rsidR="005B6757" w:rsidRPr="00AE36E3">
        <w:t>Wood and</w:t>
      </w:r>
      <w:r w:rsidR="000C4FEF" w:rsidRPr="00AE36E3">
        <w:t xml:space="preserve"> </w:t>
      </w:r>
      <w:proofErr w:type="spellStart"/>
      <w:r w:rsidR="005B6757" w:rsidRPr="00AE36E3">
        <w:t>Diekman</w:t>
      </w:r>
      <w:proofErr w:type="spellEnd"/>
      <w:r w:rsidR="000C4FEF" w:rsidRPr="00AE36E3">
        <w:t xml:space="preserve"> </w:t>
      </w:r>
      <w:r w:rsidR="00493EEE" w:rsidRPr="00AE36E3">
        <w:t xml:space="preserve">2000; Fisher and </w:t>
      </w:r>
      <w:proofErr w:type="spellStart"/>
      <w:r w:rsidR="00493EEE" w:rsidRPr="00AE36E3">
        <w:t>Dubé</w:t>
      </w:r>
      <w:proofErr w:type="spellEnd"/>
      <w:r w:rsidR="00493EEE" w:rsidRPr="00AE36E3">
        <w:t xml:space="preserve"> 2005). </w:t>
      </w:r>
    </w:p>
    <w:p w:rsidR="00775028" w:rsidRPr="00AE36E3" w:rsidRDefault="00775028" w:rsidP="00CE00BD">
      <w:pPr>
        <w:spacing w:before="240" w:after="0" w:line="480" w:lineRule="auto"/>
        <w:jc w:val="both"/>
        <w:rPr>
          <w:rFonts w:ascii="Times New Roman" w:hAnsi="Times New Roman" w:cs="Times New Roman"/>
          <w:b/>
          <w:sz w:val="24"/>
          <w:szCs w:val="24"/>
          <w:lang w:val="en-US"/>
        </w:rPr>
      </w:pPr>
      <w:r w:rsidRPr="00AE36E3">
        <w:rPr>
          <w:rFonts w:ascii="Times New Roman" w:hAnsi="Times New Roman" w:cs="Times New Roman"/>
          <w:b/>
          <w:sz w:val="24"/>
          <w:szCs w:val="24"/>
          <w:lang w:val="en-US"/>
        </w:rPr>
        <w:t>Hypotheses Development</w:t>
      </w:r>
    </w:p>
    <w:p w:rsidR="00CC5520" w:rsidRPr="00AE36E3" w:rsidRDefault="00CC5520" w:rsidP="00834173">
      <w:pPr>
        <w:spacing w:after="0" w:line="480" w:lineRule="auto"/>
        <w:jc w:val="both"/>
        <w:rPr>
          <w:rFonts w:ascii="Times New Roman" w:hAnsi="Times New Roman" w:cs="Times New Roman"/>
          <w:sz w:val="24"/>
          <w:szCs w:val="24"/>
          <w:lang w:val="en-US"/>
        </w:rPr>
      </w:pPr>
      <w:r w:rsidRPr="00AE36E3">
        <w:rPr>
          <w:rFonts w:ascii="Times New Roman" w:hAnsi="Times New Roman" w:cs="Times New Roman"/>
          <w:sz w:val="24"/>
          <w:szCs w:val="24"/>
          <w:lang w:val="en-US"/>
        </w:rPr>
        <w:t xml:space="preserve">Emotional appeals in advertising can be categorized in terms of valence as positive (e.g. warmth, love) and negative (e.g. guilt, aggression, shame, fear). Aggression covers a wide range of behaviors, situations and events that may cause harm and injury of varying sorts and differing magnitudes </w:t>
      </w:r>
      <w:r w:rsidR="00B9346E" w:rsidRPr="00AE36E3">
        <w:rPr>
          <w:rFonts w:ascii="Times New Roman" w:hAnsi="Times New Roman" w:cs="Times New Roman"/>
          <w:sz w:val="24"/>
          <w:szCs w:val="24"/>
          <w:lang w:val="en-US"/>
        </w:rPr>
        <w:t>(</w:t>
      </w:r>
      <w:r w:rsidRPr="00AE36E3">
        <w:rPr>
          <w:rFonts w:ascii="Times New Roman" w:hAnsi="Times New Roman" w:cs="Times New Roman"/>
          <w:sz w:val="24"/>
          <w:szCs w:val="24"/>
          <w:lang w:val="en-US"/>
        </w:rPr>
        <w:t xml:space="preserve">Berkowitz 1993). </w:t>
      </w:r>
      <w:r w:rsidR="004C521D" w:rsidRPr="00AE36E3">
        <w:rPr>
          <w:rFonts w:ascii="Times New Roman" w:hAnsi="Times New Roman" w:cs="Times New Roman"/>
          <w:sz w:val="24"/>
          <w:szCs w:val="24"/>
          <w:lang w:val="en-US"/>
        </w:rPr>
        <w:t>On the other hand, w</w:t>
      </w:r>
      <w:r w:rsidRPr="00AE36E3">
        <w:rPr>
          <w:rFonts w:ascii="Times New Roman" w:hAnsi="Times New Roman" w:cs="Times New Roman"/>
          <w:sz w:val="24"/>
          <w:szCs w:val="24"/>
          <w:lang w:val="en-US"/>
        </w:rPr>
        <w:t>armth is defined as a positive, gentle and volatile emotion and as part of empathetic emotional response (Coke</w:t>
      </w:r>
      <w:r w:rsidR="00711397" w:rsidRPr="00AE36E3">
        <w:rPr>
          <w:rFonts w:ascii="Times New Roman" w:hAnsi="Times New Roman" w:cs="Times New Roman"/>
          <w:sz w:val="24"/>
          <w:szCs w:val="24"/>
          <w:lang w:val="en-US"/>
        </w:rPr>
        <w:t>,</w:t>
      </w:r>
      <w:r w:rsidR="00C8574D">
        <w:rPr>
          <w:rFonts w:ascii="Times New Roman" w:hAnsi="Times New Roman" w:cs="Times New Roman"/>
          <w:sz w:val="24"/>
          <w:szCs w:val="24"/>
          <w:lang w:val="en-US"/>
        </w:rPr>
        <w:t xml:space="preserve"> </w:t>
      </w:r>
      <w:r w:rsidR="007505D1" w:rsidRPr="00AE36E3">
        <w:rPr>
          <w:rFonts w:ascii="Times New Roman" w:hAnsi="Times New Roman" w:cs="Times New Roman"/>
          <w:sz w:val="24"/>
          <w:szCs w:val="24"/>
          <w:lang w:val="en-US"/>
        </w:rPr>
        <w:t xml:space="preserve">Batson </w:t>
      </w:r>
      <w:r w:rsidR="00711397" w:rsidRPr="00AE36E3">
        <w:rPr>
          <w:rFonts w:ascii="Times New Roman" w:hAnsi="Times New Roman" w:cs="Times New Roman"/>
          <w:sz w:val="24"/>
          <w:szCs w:val="24"/>
          <w:lang w:val="en-US"/>
        </w:rPr>
        <w:t>and</w:t>
      </w:r>
      <w:r w:rsidR="007505D1" w:rsidRPr="00AE36E3">
        <w:rPr>
          <w:rFonts w:ascii="Times New Roman" w:hAnsi="Times New Roman" w:cs="Times New Roman"/>
          <w:sz w:val="24"/>
          <w:szCs w:val="24"/>
          <w:lang w:val="en-US"/>
        </w:rPr>
        <w:t> </w:t>
      </w:r>
      <w:proofErr w:type="spellStart"/>
      <w:r w:rsidR="007505D1" w:rsidRPr="00AE36E3">
        <w:rPr>
          <w:rFonts w:ascii="Times New Roman" w:hAnsi="Times New Roman" w:cs="Times New Roman"/>
          <w:sz w:val="24"/>
          <w:szCs w:val="24"/>
          <w:lang w:val="en-US"/>
        </w:rPr>
        <w:t>McDavis</w:t>
      </w:r>
      <w:proofErr w:type="spellEnd"/>
      <w:r w:rsidRPr="00AE36E3">
        <w:rPr>
          <w:rFonts w:ascii="Times New Roman" w:hAnsi="Times New Roman" w:cs="Times New Roman"/>
          <w:sz w:val="24"/>
          <w:szCs w:val="24"/>
          <w:lang w:val="en-US"/>
        </w:rPr>
        <w:t xml:space="preserve"> 1978). </w:t>
      </w:r>
      <w:proofErr w:type="spellStart"/>
      <w:r w:rsidRPr="00AE36E3">
        <w:rPr>
          <w:rFonts w:ascii="Times New Roman" w:hAnsi="Times New Roman" w:cs="Times New Roman"/>
          <w:sz w:val="24"/>
          <w:szCs w:val="24"/>
          <w:lang w:val="en-US"/>
        </w:rPr>
        <w:t>Aaker</w:t>
      </w:r>
      <w:proofErr w:type="spellEnd"/>
      <w:r w:rsidRPr="00AE36E3">
        <w:rPr>
          <w:rFonts w:ascii="Times New Roman" w:hAnsi="Times New Roman" w:cs="Times New Roman"/>
          <w:sz w:val="24"/>
          <w:szCs w:val="24"/>
          <w:lang w:val="en-US"/>
        </w:rPr>
        <w:t xml:space="preserve"> and </w:t>
      </w:r>
      <w:proofErr w:type="spellStart"/>
      <w:r w:rsidRPr="00AE36E3">
        <w:rPr>
          <w:rFonts w:ascii="Times New Roman" w:hAnsi="Times New Roman" w:cs="Times New Roman"/>
          <w:sz w:val="24"/>
          <w:szCs w:val="24"/>
          <w:lang w:val="en-US"/>
        </w:rPr>
        <w:t>Bruzzone</w:t>
      </w:r>
      <w:proofErr w:type="spellEnd"/>
      <w:r w:rsidRPr="00AE36E3">
        <w:rPr>
          <w:rFonts w:ascii="Times New Roman" w:hAnsi="Times New Roman" w:cs="Times New Roman"/>
          <w:sz w:val="24"/>
          <w:szCs w:val="24"/>
          <w:lang w:val="en-US"/>
        </w:rPr>
        <w:t xml:space="preserve"> (1981) argue that warmth is associated to advertisements that are using sentimental, “family and friends” creative approaches, which attempt to make viewers feel good about themselves. </w:t>
      </w:r>
    </w:p>
    <w:p w:rsidR="00B9346E" w:rsidRPr="00AE36E3" w:rsidRDefault="00B9346E" w:rsidP="00CE00BD">
      <w:pPr>
        <w:pStyle w:val="Newparagraph"/>
        <w:jc w:val="both"/>
      </w:pPr>
      <w:r w:rsidRPr="00AE36E3">
        <w:t>The relationship between emotional reactions and advertising evaluation is likely to be coloured by gender. Men have been found to prefer advertising scenarios that promote competitiveness and demonstrate authority (</w:t>
      </w:r>
      <w:proofErr w:type="spellStart"/>
      <w:r w:rsidRPr="00AE36E3">
        <w:t>Prakash</w:t>
      </w:r>
      <w:proofErr w:type="spellEnd"/>
      <w:r w:rsidRPr="00AE36E3">
        <w:t xml:space="preserve"> 1992)</w:t>
      </w:r>
      <w:r w:rsidR="00F07F96" w:rsidRPr="00AE36E3">
        <w:t xml:space="preserve"> </w:t>
      </w:r>
      <w:r w:rsidR="00834173" w:rsidRPr="00AE36E3">
        <w:t xml:space="preserve">as well as </w:t>
      </w:r>
      <w:r w:rsidRPr="00AE36E3">
        <w:t>more violent advertising scenarios than women (</w:t>
      </w:r>
      <w:proofErr w:type="spellStart"/>
      <w:r w:rsidR="00522E07" w:rsidRPr="00AE36E3">
        <w:t>Swani</w:t>
      </w:r>
      <w:proofErr w:type="spellEnd"/>
      <w:r w:rsidR="00522E07" w:rsidRPr="00AE36E3">
        <w:t xml:space="preserve">, Weinberger and </w:t>
      </w:r>
      <w:proofErr w:type="spellStart"/>
      <w:r w:rsidR="00522E07" w:rsidRPr="00AE36E3">
        <w:t>Gulas</w:t>
      </w:r>
      <w:proofErr w:type="spellEnd"/>
      <w:r w:rsidRPr="00AE36E3">
        <w:t xml:space="preserve"> 2013). </w:t>
      </w:r>
      <w:r w:rsidR="000947FA" w:rsidRPr="00AE36E3">
        <w:t>On the contrary, r</w:t>
      </w:r>
      <w:r w:rsidRPr="00AE36E3">
        <w:t>esearch evidence demonstrates that warm appeals are more effective in raising brand awareness and loyalty for women compared to men (</w:t>
      </w:r>
      <w:proofErr w:type="spellStart"/>
      <w:r w:rsidRPr="00AE36E3">
        <w:t>Aaker</w:t>
      </w:r>
      <w:proofErr w:type="spellEnd"/>
      <w:r w:rsidRPr="00AE36E3">
        <w:t xml:space="preserve"> and </w:t>
      </w:r>
      <w:proofErr w:type="spellStart"/>
      <w:r w:rsidRPr="00AE36E3">
        <w:t>Stayman</w:t>
      </w:r>
      <w:proofErr w:type="spellEnd"/>
      <w:r w:rsidRPr="00AE36E3">
        <w:t xml:space="preserve"> 1989;</w:t>
      </w:r>
      <w:r w:rsidR="00F07F96" w:rsidRPr="00AE36E3">
        <w:t xml:space="preserve"> </w:t>
      </w:r>
      <w:proofErr w:type="spellStart"/>
      <w:r w:rsidRPr="00AE36E3">
        <w:t>Geuens</w:t>
      </w:r>
      <w:proofErr w:type="spellEnd"/>
      <w:r w:rsidRPr="00AE36E3">
        <w:t xml:space="preserve"> and de </w:t>
      </w:r>
      <w:proofErr w:type="spellStart"/>
      <w:r w:rsidRPr="00AE36E3">
        <w:t>Pelsmacker</w:t>
      </w:r>
      <w:proofErr w:type="spellEnd"/>
      <w:r w:rsidRPr="00AE36E3">
        <w:t xml:space="preserve"> 1998).</w:t>
      </w:r>
    </w:p>
    <w:p w:rsidR="0044622C" w:rsidRPr="00AE36E3" w:rsidRDefault="000947FA" w:rsidP="00CE00BD">
      <w:pPr>
        <w:pStyle w:val="Newparagraph"/>
        <w:jc w:val="both"/>
      </w:pPr>
      <w:r w:rsidRPr="00AE36E3">
        <w:t>In addition, relevant studies reveal the existence of differences in the emotional expressivity of men and women that can be traced in the greater desire of men to adapt their emotional profile in what they consider to be appropriate or socially acceptable (</w:t>
      </w:r>
      <w:r w:rsidR="004C521D" w:rsidRPr="00AE36E3">
        <w:t xml:space="preserve">Fischer and </w:t>
      </w:r>
      <w:proofErr w:type="spellStart"/>
      <w:r w:rsidR="004C521D" w:rsidRPr="00AE36E3">
        <w:t>Manstead</w:t>
      </w:r>
      <w:proofErr w:type="spellEnd"/>
      <w:r w:rsidR="004C521D" w:rsidRPr="00AE36E3">
        <w:t xml:space="preserve"> 2000; </w:t>
      </w:r>
      <w:r w:rsidRPr="00AE36E3">
        <w:t xml:space="preserve">Fisher and </w:t>
      </w:r>
      <w:proofErr w:type="spellStart"/>
      <w:r w:rsidRPr="00AE36E3">
        <w:t>Dubé</w:t>
      </w:r>
      <w:proofErr w:type="spellEnd"/>
      <w:r w:rsidRPr="00AE36E3">
        <w:t xml:space="preserve"> 2005</w:t>
      </w:r>
      <w:r w:rsidR="004C521D" w:rsidRPr="00AE36E3">
        <w:t>)</w:t>
      </w:r>
      <w:r w:rsidRPr="00AE36E3">
        <w:t xml:space="preserve">. </w:t>
      </w:r>
      <w:r w:rsidR="0044622C" w:rsidRPr="00AE36E3">
        <w:t xml:space="preserve">In particular, men often experience emotions incongruent to the male stereotype </w:t>
      </w:r>
      <w:r w:rsidRPr="00AE36E3">
        <w:t>in private conditions,</w:t>
      </w:r>
      <w:r w:rsidR="0044622C" w:rsidRPr="00AE36E3">
        <w:t xml:space="preserve"> but </w:t>
      </w:r>
      <w:r w:rsidRPr="00AE36E3">
        <w:t xml:space="preserve">they avoid the expression of these very emotions when they are in the public sphere (Fisher and </w:t>
      </w:r>
      <w:proofErr w:type="spellStart"/>
      <w:r w:rsidRPr="00AE36E3">
        <w:t>Dubé</w:t>
      </w:r>
      <w:proofErr w:type="spellEnd"/>
      <w:r w:rsidRPr="00AE36E3">
        <w:t xml:space="preserve"> 2005). </w:t>
      </w:r>
      <w:r w:rsidR="00834173" w:rsidRPr="00AE36E3">
        <w:t xml:space="preserve">As far as women are concerned, </w:t>
      </w:r>
      <w:r w:rsidR="0044622C" w:rsidRPr="00AE36E3">
        <w:t>research conducted by Borders</w:t>
      </w:r>
      <w:r w:rsidR="00F07F96" w:rsidRPr="00AE36E3">
        <w:t>,</w:t>
      </w:r>
      <w:r w:rsidR="0044622C" w:rsidRPr="00AE36E3">
        <w:t xml:space="preserve"> </w:t>
      </w:r>
      <w:r w:rsidR="007505D1" w:rsidRPr="00AE36E3">
        <w:t>Hattie and Hoffman</w:t>
      </w:r>
      <w:r w:rsidR="00F07F96" w:rsidRPr="00AE36E3">
        <w:t xml:space="preserve"> </w:t>
      </w:r>
      <w:r w:rsidR="0044622C" w:rsidRPr="00AE36E3">
        <w:t xml:space="preserve">(2005) showed </w:t>
      </w:r>
      <w:r w:rsidR="0044622C" w:rsidRPr="00AE36E3">
        <w:lastRenderedPageBreak/>
        <w:t xml:space="preserve">that women perceive the expressiveness and orientation towards others as a fundamental characteristic of their femininity, highlighting the influence of gender clichés on their responses. </w:t>
      </w:r>
    </w:p>
    <w:p w:rsidR="0044622C" w:rsidRPr="00AE36E3" w:rsidRDefault="0044622C" w:rsidP="00CE00BD">
      <w:pPr>
        <w:pStyle w:val="Newparagraph"/>
        <w:spacing w:after="240"/>
        <w:jc w:val="both"/>
      </w:pPr>
      <w:r w:rsidRPr="00AE36E3">
        <w:t>Following the preceding analysis, gender reactions in emotional advertising appeals are expected to vary in terms of the type of appeal (aggression</w:t>
      </w:r>
      <w:r w:rsidR="00834173" w:rsidRPr="00AE36E3">
        <w:t>,</w:t>
      </w:r>
      <w:r w:rsidRPr="00AE36E3">
        <w:t xml:space="preserve"> warmth</w:t>
      </w:r>
      <w:r w:rsidR="00834173" w:rsidRPr="00AE36E3">
        <w:t xml:space="preserve"> and </w:t>
      </w:r>
      <w:r w:rsidR="00C8574D">
        <w:t>non-emotional</w:t>
      </w:r>
      <w:r w:rsidRPr="00AE36E3">
        <w:t>) and the congruence of the particular emotional appeal to the gender stereotype. Specifically, the incongruence between the appeal and the gender’s emotional stereotype would lead to lower levels of positive and higher levels of negative emotions</w:t>
      </w:r>
      <w:r w:rsidR="00834173" w:rsidRPr="00AE36E3">
        <w:t>.</w:t>
      </w:r>
    </w:p>
    <w:p w:rsidR="00814F37" w:rsidRPr="00AE36E3" w:rsidRDefault="00814F37" w:rsidP="00CE00BD">
      <w:pPr>
        <w:spacing w:after="0" w:line="480" w:lineRule="auto"/>
        <w:ind w:left="567" w:hanging="567"/>
        <w:jc w:val="both"/>
        <w:rPr>
          <w:rFonts w:ascii="Times New Roman" w:hAnsi="Times New Roman" w:cs="Times New Roman"/>
          <w:sz w:val="24"/>
          <w:szCs w:val="24"/>
          <w:lang w:val="en-US"/>
        </w:rPr>
      </w:pPr>
      <w:r w:rsidRPr="00AE36E3">
        <w:rPr>
          <w:rFonts w:ascii="Times New Roman" w:hAnsi="Times New Roman" w:cs="Times New Roman"/>
          <w:sz w:val="24"/>
          <w:szCs w:val="24"/>
          <w:lang w:val="en-US"/>
        </w:rPr>
        <w:t xml:space="preserve">H1: Males who are exposed to an aggressive advertising appeal will </w:t>
      </w:r>
      <w:r w:rsidR="000F5CFF" w:rsidRPr="00AE36E3">
        <w:rPr>
          <w:rFonts w:ascii="Times New Roman" w:hAnsi="Times New Roman" w:cs="Times New Roman"/>
          <w:sz w:val="24"/>
          <w:szCs w:val="24"/>
          <w:lang w:val="en-US"/>
        </w:rPr>
        <w:t xml:space="preserve">report </w:t>
      </w:r>
      <w:r w:rsidRPr="00AE36E3">
        <w:rPr>
          <w:rFonts w:ascii="Times New Roman" w:hAnsi="Times New Roman" w:cs="Times New Roman"/>
          <w:sz w:val="24"/>
          <w:szCs w:val="24"/>
          <w:lang w:val="en-US"/>
        </w:rPr>
        <w:t>more positive and less negative emotions compared to</w:t>
      </w:r>
      <w:r w:rsidR="00F07F96" w:rsidRPr="00AE36E3">
        <w:rPr>
          <w:rFonts w:ascii="Times New Roman" w:hAnsi="Times New Roman" w:cs="Times New Roman"/>
          <w:sz w:val="24"/>
          <w:szCs w:val="24"/>
          <w:lang w:val="en-US"/>
        </w:rPr>
        <w:t xml:space="preserve"> </w:t>
      </w:r>
      <w:r w:rsidR="000F5CFF" w:rsidRPr="00AE36E3">
        <w:rPr>
          <w:rFonts w:ascii="Times New Roman" w:hAnsi="Times New Roman" w:cs="Times New Roman"/>
          <w:sz w:val="24"/>
          <w:szCs w:val="24"/>
          <w:lang w:val="en-US"/>
        </w:rPr>
        <w:t>fe</w:t>
      </w:r>
      <w:r w:rsidRPr="00AE36E3">
        <w:rPr>
          <w:rFonts w:ascii="Times New Roman" w:hAnsi="Times New Roman" w:cs="Times New Roman"/>
          <w:sz w:val="24"/>
          <w:szCs w:val="24"/>
          <w:lang w:val="en-US"/>
        </w:rPr>
        <w:t xml:space="preserve">males </w:t>
      </w:r>
    </w:p>
    <w:p w:rsidR="00814F37" w:rsidRPr="00AE36E3" w:rsidRDefault="00814F37" w:rsidP="00CE00BD">
      <w:pPr>
        <w:spacing w:after="0" w:line="480" w:lineRule="auto"/>
        <w:ind w:left="567" w:hanging="567"/>
        <w:jc w:val="both"/>
        <w:rPr>
          <w:rFonts w:ascii="Times New Roman" w:hAnsi="Times New Roman" w:cs="Times New Roman"/>
          <w:sz w:val="24"/>
          <w:szCs w:val="24"/>
          <w:lang w:val="en-US"/>
        </w:rPr>
      </w:pPr>
      <w:r w:rsidRPr="00AE36E3">
        <w:rPr>
          <w:rFonts w:ascii="Times New Roman" w:hAnsi="Times New Roman" w:cs="Times New Roman"/>
          <w:sz w:val="24"/>
          <w:szCs w:val="24"/>
          <w:lang w:val="en-US"/>
        </w:rPr>
        <w:t>H2: Females who are exposed to a warm advertising appeal will report more positive and less negative emotions compared to males</w:t>
      </w:r>
    </w:p>
    <w:p w:rsidR="000F5CFF" w:rsidRPr="00AE36E3" w:rsidRDefault="000F5CFF" w:rsidP="00CE00BD">
      <w:pPr>
        <w:spacing w:after="0" w:line="480" w:lineRule="auto"/>
        <w:ind w:left="567" w:hanging="567"/>
        <w:jc w:val="both"/>
        <w:rPr>
          <w:rFonts w:ascii="Times New Roman" w:hAnsi="Times New Roman" w:cs="Times New Roman"/>
          <w:sz w:val="24"/>
          <w:szCs w:val="24"/>
          <w:lang w:val="en-US"/>
        </w:rPr>
      </w:pPr>
      <w:r w:rsidRPr="00AE36E3">
        <w:rPr>
          <w:rFonts w:ascii="Times New Roman" w:hAnsi="Times New Roman" w:cs="Times New Roman"/>
          <w:sz w:val="24"/>
          <w:szCs w:val="24"/>
          <w:lang w:val="en-US"/>
        </w:rPr>
        <w:t xml:space="preserve">Η3: No significant differences are expected in males’ and females’ emotional responses for the </w:t>
      </w:r>
      <w:r w:rsidR="00C8574D">
        <w:rPr>
          <w:rFonts w:ascii="Times New Roman" w:hAnsi="Times New Roman" w:cs="Times New Roman"/>
          <w:sz w:val="24"/>
          <w:szCs w:val="24"/>
          <w:lang w:val="en-US"/>
        </w:rPr>
        <w:t>non-</w:t>
      </w:r>
      <w:r w:rsidRPr="00AE36E3">
        <w:rPr>
          <w:rFonts w:ascii="Times New Roman" w:hAnsi="Times New Roman" w:cs="Times New Roman"/>
          <w:sz w:val="24"/>
          <w:szCs w:val="24"/>
          <w:lang w:val="en-US"/>
        </w:rPr>
        <w:t>emotiona</w:t>
      </w:r>
      <w:r w:rsidR="00C8574D">
        <w:rPr>
          <w:rFonts w:ascii="Times New Roman" w:hAnsi="Times New Roman" w:cs="Times New Roman"/>
          <w:sz w:val="24"/>
          <w:szCs w:val="24"/>
          <w:lang w:val="en-US"/>
        </w:rPr>
        <w:t>l</w:t>
      </w:r>
      <w:r w:rsidRPr="00AE36E3">
        <w:rPr>
          <w:rFonts w:ascii="Times New Roman" w:hAnsi="Times New Roman" w:cs="Times New Roman"/>
          <w:sz w:val="24"/>
          <w:szCs w:val="24"/>
          <w:lang w:val="en-US"/>
        </w:rPr>
        <w:t xml:space="preserve"> advertising appeal</w:t>
      </w:r>
    </w:p>
    <w:p w:rsidR="008D48A9" w:rsidRPr="00AE36E3" w:rsidRDefault="00814F37" w:rsidP="00CE00BD">
      <w:pPr>
        <w:spacing w:before="240" w:after="0" w:line="480" w:lineRule="auto"/>
        <w:jc w:val="both"/>
        <w:rPr>
          <w:rFonts w:ascii="Times New Roman" w:hAnsi="Times New Roman" w:cs="Times New Roman"/>
          <w:sz w:val="24"/>
          <w:szCs w:val="24"/>
          <w:lang w:val="en-US"/>
        </w:rPr>
      </w:pPr>
      <w:r w:rsidRPr="00AE36E3">
        <w:rPr>
          <w:rFonts w:ascii="Times New Roman" w:hAnsi="Times New Roman" w:cs="Times New Roman"/>
          <w:sz w:val="24"/>
          <w:szCs w:val="24"/>
          <w:lang w:val="en-US"/>
        </w:rPr>
        <w:t xml:space="preserve">Although numerous studies have examined emotions using self-report </w:t>
      </w:r>
      <w:r w:rsidR="007669B1" w:rsidRPr="00AE36E3">
        <w:rPr>
          <w:rFonts w:ascii="Times New Roman" w:hAnsi="Times New Roman" w:cs="Times New Roman"/>
          <w:sz w:val="24"/>
          <w:szCs w:val="24"/>
          <w:lang w:val="en-US"/>
        </w:rPr>
        <w:t xml:space="preserve">questionnaires, it </w:t>
      </w:r>
      <w:r w:rsidRPr="00AE36E3">
        <w:rPr>
          <w:rFonts w:ascii="Times New Roman" w:hAnsi="Times New Roman" w:cs="Times New Roman"/>
          <w:sz w:val="24"/>
          <w:szCs w:val="24"/>
          <w:lang w:val="en-US"/>
        </w:rPr>
        <w:t xml:space="preserve">should be emphasized that </w:t>
      </w:r>
      <w:r w:rsidR="007669B1" w:rsidRPr="00AE36E3">
        <w:rPr>
          <w:rFonts w:ascii="Times New Roman" w:hAnsi="Times New Roman" w:cs="Times New Roman"/>
          <w:sz w:val="24"/>
          <w:szCs w:val="24"/>
          <w:lang w:val="en-US"/>
        </w:rPr>
        <w:t xml:space="preserve">these </w:t>
      </w:r>
      <w:r w:rsidRPr="00AE36E3">
        <w:rPr>
          <w:rFonts w:ascii="Times New Roman" w:hAnsi="Times New Roman" w:cs="Times New Roman"/>
          <w:sz w:val="24"/>
          <w:szCs w:val="24"/>
          <w:lang w:val="en-US"/>
        </w:rPr>
        <w:t>measures are subject to the influence of gender stereotypes</w:t>
      </w:r>
      <w:r w:rsidR="007669B1" w:rsidRPr="00AE36E3">
        <w:rPr>
          <w:rFonts w:ascii="Times New Roman" w:hAnsi="Times New Roman" w:cs="Times New Roman"/>
          <w:sz w:val="24"/>
          <w:szCs w:val="24"/>
          <w:lang w:val="en-US"/>
        </w:rPr>
        <w:t xml:space="preserve"> and </w:t>
      </w:r>
      <w:r w:rsidRPr="00AE36E3">
        <w:rPr>
          <w:rFonts w:ascii="Times New Roman" w:hAnsi="Times New Roman" w:cs="Times New Roman"/>
          <w:sz w:val="24"/>
          <w:szCs w:val="24"/>
          <w:lang w:val="en-US"/>
        </w:rPr>
        <w:t xml:space="preserve">social desirability bias (Grossman and Wood 1993; Hess et al. 2000). </w:t>
      </w:r>
      <w:r w:rsidR="008D48A9" w:rsidRPr="00AE36E3">
        <w:rPr>
          <w:rFonts w:ascii="Times New Roman" w:hAnsi="Times New Roman" w:cs="Times New Roman"/>
          <w:sz w:val="24"/>
          <w:szCs w:val="24"/>
          <w:lang w:val="en-US"/>
        </w:rPr>
        <w:t>In that sense, the strong tendency of people in presenting themselves favorably is likely to distort the information retrieved from such measures. Thus, participants may be unwilling to give an honest answer, providing information that reflect</w:t>
      </w:r>
      <w:r w:rsidR="00F07F96" w:rsidRPr="00AE36E3">
        <w:rPr>
          <w:rFonts w:ascii="Times New Roman" w:hAnsi="Times New Roman" w:cs="Times New Roman"/>
          <w:sz w:val="24"/>
          <w:szCs w:val="24"/>
          <w:lang w:val="en-US"/>
        </w:rPr>
        <w:t>s</w:t>
      </w:r>
      <w:r w:rsidR="008D48A9" w:rsidRPr="00AE36E3">
        <w:rPr>
          <w:rFonts w:ascii="Times New Roman" w:hAnsi="Times New Roman" w:cs="Times New Roman"/>
          <w:sz w:val="24"/>
          <w:szCs w:val="24"/>
          <w:lang w:val="en-US"/>
        </w:rPr>
        <w:t xml:space="preserve"> reality with less accuracy, due to self-defense or impression management concerns (</w:t>
      </w:r>
      <w:proofErr w:type="spellStart"/>
      <w:r w:rsidR="008D48A9" w:rsidRPr="00AE36E3">
        <w:rPr>
          <w:rFonts w:ascii="Times New Roman" w:hAnsi="Times New Roman" w:cs="Times New Roman"/>
          <w:sz w:val="24"/>
          <w:szCs w:val="24"/>
          <w:lang w:val="en-US"/>
        </w:rPr>
        <w:t>Maccoby</w:t>
      </w:r>
      <w:proofErr w:type="spellEnd"/>
      <w:r w:rsidR="008D48A9" w:rsidRPr="00AE36E3">
        <w:rPr>
          <w:rFonts w:ascii="Times New Roman" w:hAnsi="Times New Roman" w:cs="Times New Roman"/>
          <w:sz w:val="24"/>
          <w:szCs w:val="24"/>
          <w:lang w:val="en-US"/>
        </w:rPr>
        <w:t xml:space="preserve"> and </w:t>
      </w:r>
      <w:proofErr w:type="spellStart"/>
      <w:r w:rsidR="008D48A9" w:rsidRPr="00AE36E3">
        <w:rPr>
          <w:rFonts w:ascii="Times New Roman" w:hAnsi="Times New Roman" w:cs="Times New Roman"/>
          <w:sz w:val="24"/>
          <w:szCs w:val="24"/>
          <w:lang w:val="en-US"/>
        </w:rPr>
        <w:t>Maccoby</w:t>
      </w:r>
      <w:proofErr w:type="spellEnd"/>
      <w:r w:rsidR="008D48A9" w:rsidRPr="00AE36E3">
        <w:rPr>
          <w:rFonts w:ascii="Times New Roman" w:hAnsi="Times New Roman" w:cs="Times New Roman"/>
          <w:sz w:val="24"/>
          <w:szCs w:val="24"/>
          <w:lang w:val="en-US"/>
        </w:rPr>
        <w:t xml:space="preserve"> 1954). This phenomenon is known as social desirability bias and can be a critical issue in several research designs, as the presence of the researcher may invoke a desire to save face (</w:t>
      </w:r>
      <w:proofErr w:type="spellStart"/>
      <w:r w:rsidR="008D48A9" w:rsidRPr="00AE36E3">
        <w:rPr>
          <w:rFonts w:ascii="Times New Roman" w:hAnsi="Times New Roman" w:cs="Times New Roman"/>
          <w:sz w:val="24"/>
          <w:szCs w:val="24"/>
          <w:lang w:val="en-US"/>
        </w:rPr>
        <w:t>Stodel</w:t>
      </w:r>
      <w:proofErr w:type="spellEnd"/>
      <w:r w:rsidR="008D48A9" w:rsidRPr="00AE36E3">
        <w:rPr>
          <w:rFonts w:ascii="Times New Roman" w:hAnsi="Times New Roman" w:cs="Times New Roman"/>
          <w:sz w:val="24"/>
          <w:szCs w:val="24"/>
          <w:lang w:val="en-US"/>
        </w:rPr>
        <w:t xml:space="preserve"> 2015). </w:t>
      </w:r>
    </w:p>
    <w:p w:rsidR="009C661F" w:rsidRDefault="00814F37" w:rsidP="00CE00BD">
      <w:pPr>
        <w:pStyle w:val="Newparagraph"/>
        <w:jc w:val="both"/>
      </w:pPr>
      <w:r w:rsidRPr="00AE36E3">
        <w:lastRenderedPageBreak/>
        <w:t xml:space="preserve">According to LaFrance and </w:t>
      </w:r>
      <w:proofErr w:type="spellStart"/>
      <w:r w:rsidRPr="00AE36E3">
        <w:t>Banaji</w:t>
      </w:r>
      <w:proofErr w:type="spellEnd"/>
      <w:r w:rsidRPr="00AE36E3">
        <w:t xml:space="preserve"> (1992)</w:t>
      </w:r>
      <w:r w:rsidR="00C8574D">
        <w:t>,</w:t>
      </w:r>
      <w:r w:rsidRPr="00AE36E3">
        <w:t xml:space="preserve"> gender differences tend to occur in terms of emotional expressiveness rather than emotional experience. Thus, there is a possibility that the reported differences in emotional reactions between males and females is an illusion created by stereotypes so deeply engraved in popular culture, that </w:t>
      </w:r>
      <w:r w:rsidR="001A61EE" w:rsidRPr="00AE36E3">
        <w:t>can</w:t>
      </w:r>
      <w:r w:rsidRPr="00AE36E3">
        <w:t xml:space="preserve"> predispose participants’ answers (McRae et al. 2008).</w:t>
      </w:r>
      <w:r w:rsidR="00F07F96" w:rsidRPr="00AE36E3">
        <w:t xml:space="preserve"> </w:t>
      </w:r>
      <w:r w:rsidR="008D48A9" w:rsidRPr="00AE36E3">
        <w:t xml:space="preserve">However, </w:t>
      </w:r>
      <w:r w:rsidRPr="00AE36E3">
        <w:t xml:space="preserve">physiological tools </w:t>
      </w:r>
      <w:r w:rsidR="00073191" w:rsidRPr="00AE36E3">
        <w:t xml:space="preserve">such as facial expression analysis </w:t>
      </w:r>
      <w:r w:rsidR="008D48A9" w:rsidRPr="00AE36E3">
        <w:t>capture involuntary reactions not affected by social desirability (</w:t>
      </w:r>
      <w:proofErr w:type="spellStart"/>
      <w:r w:rsidR="008D48A9" w:rsidRPr="00AE36E3">
        <w:t>Maxian</w:t>
      </w:r>
      <w:proofErr w:type="spellEnd"/>
      <w:r w:rsidR="008D48A9" w:rsidRPr="00AE36E3">
        <w:t xml:space="preserve"> et al. 2013)</w:t>
      </w:r>
      <w:r w:rsidR="0043120D" w:rsidRPr="00AE36E3">
        <w:t xml:space="preserve"> and studies using </w:t>
      </w:r>
      <w:r w:rsidR="00C8574D">
        <w:t xml:space="preserve">such </w:t>
      </w:r>
      <w:r w:rsidR="0043120D" w:rsidRPr="00AE36E3">
        <w:t>tools suggest the absence of differences between the two genders in terms of emotional experience (</w:t>
      </w:r>
      <w:proofErr w:type="spellStart"/>
      <w:r w:rsidR="0043120D" w:rsidRPr="00AE36E3">
        <w:t>Katkin</w:t>
      </w:r>
      <w:proofErr w:type="spellEnd"/>
      <w:r w:rsidR="0043120D" w:rsidRPr="00AE36E3">
        <w:t xml:space="preserve"> and Hoffman 1976; Kelly et al. 2008). Therefore, </w:t>
      </w:r>
      <w:r w:rsidR="008D48A9" w:rsidRPr="00AE36E3">
        <w:t xml:space="preserve">it would be reasonable to assume that </w:t>
      </w:r>
      <w:r w:rsidR="0043120D" w:rsidRPr="00AE36E3">
        <w:t xml:space="preserve">facial expression analysis </w:t>
      </w:r>
      <w:r w:rsidR="008D48A9" w:rsidRPr="00AE36E3">
        <w:t>would suggest the absence of differences between the two genders</w:t>
      </w:r>
      <w:r w:rsidR="001A61EE" w:rsidRPr="00AE36E3">
        <w:t xml:space="preserve"> such as: </w:t>
      </w:r>
    </w:p>
    <w:p w:rsidR="000F5CFF" w:rsidRDefault="000F5CFF" w:rsidP="00CE00BD">
      <w:pPr>
        <w:spacing w:before="240" w:after="0" w:line="480" w:lineRule="auto"/>
        <w:ind w:left="567" w:hanging="567"/>
        <w:jc w:val="both"/>
        <w:rPr>
          <w:rFonts w:ascii="Times New Roman" w:hAnsi="Times New Roman" w:cs="Times New Roman"/>
          <w:sz w:val="24"/>
          <w:szCs w:val="24"/>
          <w:lang w:val="en-US"/>
        </w:rPr>
      </w:pPr>
      <w:r w:rsidRPr="00AE36E3">
        <w:rPr>
          <w:rFonts w:ascii="Times New Roman" w:hAnsi="Times New Roman" w:cs="Times New Roman"/>
          <w:sz w:val="24"/>
          <w:szCs w:val="24"/>
          <w:lang w:val="en-US"/>
        </w:rPr>
        <w:t xml:space="preserve">H4: The effect of gender on positive and negative emotions will not be significant when participants’ emotions are captured through the analysis of facial expressions. </w:t>
      </w:r>
    </w:p>
    <w:p w:rsidR="009C661F" w:rsidRPr="001C33CF" w:rsidRDefault="009C661F" w:rsidP="00CE00BD">
      <w:pPr>
        <w:spacing w:before="240" w:after="0" w:line="480" w:lineRule="auto"/>
        <w:jc w:val="both"/>
        <w:rPr>
          <w:rFonts w:ascii="Times New Roman" w:hAnsi="Times New Roman" w:cs="Times New Roman"/>
          <w:b/>
          <w:sz w:val="24"/>
          <w:szCs w:val="24"/>
          <w:lang w:val="en-US"/>
        </w:rPr>
      </w:pPr>
      <w:r w:rsidRPr="001C33CF">
        <w:rPr>
          <w:rFonts w:ascii="Times New Roman" w:hAnsi="Times New Roman" w:cs="Times New Roman"/>
          <w:b/>
          <w:sz w:val="24"/>
          <w:szCs w:val="24"/>
          <w:lang w:val="en-US"/>
        </w:rPr>
        <w:t>Methodology</w:t>
      </w:r>
    </w:p>
    <w:p w:rsidR="009C661F" w:rsidRPr="001C33CF" w:rsidRDefault="009C661F" w:rsidP="00CE00BD">
      <w:pPr>
        <w:spacing w:before="240" w:after="0" w:line="480" w:lineRule="auto"/>
        <w:jc w:val="both"/>
        <w:rPr>
          <w:rFonts w:ascii="Times New Roman" w:hAnsi="Times New Roman" w:cs="Times New Roman"/>
          <w:b/>
          <w:i/>
          <w:lang w:val="en-US"/>
        </w:rPr>
      </w:pPr>
      <w:r w:rsidRPr="001C33CF">
        <w:rPr>
          <w:rFonts w:ascii="Times New Roman" w:hAnsi="Times New Roman" w:cs="Times New Roman"/>
          <w:b/>
          <w:i/>
          <w:lang w:val="en-US"/>
        </w:rPr>
        <w:t>Participants and Experimental Design</w:t>
      </w:r>
    </w:p>
    <w:p w:rsidR="009C661F" w:rsidRPr="00FB461D" w:rsidRDefault="009C661F" w:rsidP="009C661F">
      <w:pPr>
        <w:spacing w:line="480" w:lineRule="auto"/>
        <w:jc w:val="both"/>
        <w:rPr>
          <w:rFonts w:ascii="Times New Roman" w:hAnsi="Times New Roman" w:cs="Times New Roman"/>
          <w:sz w:val="24"/>
          <w:szCs w:val="24"/>
          <w:lang w:val="en-US"/>
        </w:rPr>
      </w:pPr>
      <w:r w:rsidRPr="00FB461D">
        <w:rPr>
          <w:rFonts w:ascii="Times New Roman" w:hAnsi="Times New Roman" w:cs="Times New Roman"/>
          <w:sz w:val="24"/>
          <w:szCs w:val="24"/>
          <w:lang w:val="en-US"/>
        </w:rPr>
        <w:t>In order to test the research hypotheses a 2 (sex: male or female) × 3 (emotional appeal: warmth, aggression, non-emotional appeal) between-subjects experiment was conducted. The study recruited student</w:t>
      </w:r>
      <w:r w:rsidR="00007218">
        <w:rPr>
          <w:rFonts w:ascii="Times New Roman" w:hAnsi="Times New Roman" w:cs="Times New Roman"/>
          <w:sz w:val="24"/>
          <w:szCs w:val="24"/>
          <w:lang w:val="en-US"/>
        </w:rPr>
        <w:t>s</w:t>
      </w:r>
      <w:r w:rsidRPr="00FB461D">
        <w:rPr>
          <w:rFonts w:ascii="Times New Roman" w:hAnsi="Times New Roman" w:cs="Times New Roman"/>
          <w:sz w:val="24"/>
          <w:szCs w:val="24"/>
          <w:lang w:val="en-US"/>
        </w:rPr>
        <w:t xml:space="preserve"> from the Business Administration Department of the University of Macedonia in Greece. </w:t>
      </w:r>
      <w:r>
        <w:rPr>
          <w:rFonts w:ascii="Times New Roman" w:hAnsi="Times New Roman" w:cs="Times New Roman"/>
          <w:sz w:val="24"/>
          <w:szCs w:val="24"/>
          <w:lang w:val="en-US"/>
        </w:rPr>
        <w:t>T</w:t>
      </w:r>
      <w:r w:rsidRPr="00FB461D">
        <w:rPr>
          <w:rFonts w:ascii="Times New Roman" w:hAnsi="Times New Roman" w:cs="Times New Roman"/>
          <w:sz w:val="24"/>
          <w:szCs w:val="24"/>
          <w:lang w:val="en-US"/>
        </w:rPr>
        <w:t xml:space="preserve">he experimental procedure in all three scenarios was identical. </w:t>
      </w:r>
      <w:r w:rsidRPr="009D078D">
        <w:rPr>
          <w:rFonts w:ascii="Times New Roman" w:hAnsi="Times New Roman" w:cs="Times New Roman"/>
          <w:sz w:val="24"/>
          <w:szCs w:val="24"/>
          <w:lang w:val="en-US"/>
        </w:rPr>
        <w:t>Two researchers (a male and a female) were present during the procedure. Participants were distributed</w:t>
      </w:r>
      <w:r w:rsidRPr="00FB461D">
        <w:rPr>
          <w:rFonts w:ascii="Times New Roman" w:hAnsi="Times New Roman" w:cs="Times New Roman"/>
          <w:sz w:val="24"/>
          <w:szCs w:val="24"/>
          <w:lang w:val="en-US"/>
        </w:rPr>
        <w:t xml:space="preserve"> in three experimental groups: the first group was exposed to a warm advertisement, the second group watched the aggressive advertisement, while the third experienced the non-emotional one. The </w:t>
      </w:r>
      <w:r>
        <w:rPr>
          <w:rFonts w:ascii="Times New Roman" w:hAnsi="Times New Roman" w:cs="Times New Roman"/>
          <w:sz w:val="24"/>
          <w:szCs w:val="24"/>
          <w:lang w:val="en-US"/>
        </w:rPr>
        <w:t xml:space="preserve">total </w:t>
      </w:r>
      <w:r w:rsidRPr="00FB461D">
        <w:rPr>
          <w:rFonts w:ascii="Times New Roman" w:hAnsi="Times New Roman" w:cs="Times New Roman"/>
          <w:sz w:val="24"/>
          <w:szCs w:val="24"/>
          <w:lang w:val="en-US"/>
        </w:rPr>
        <w:t xml:space="preserve">sample of the experiment comprised of </w:t>
      </w:r>
      <w:r>
        <w:rPr>
          <w:rFonts w:ascii="Times New Roman" w:hAnsi="Times New Roman" w:cs="Times New Roman"/>
          <w:sz w:val="24"/>
          <w:szCs w:val="24"/>
          <w:lang w:val="en-US"/>
        </w:rPr>
        <w:t>54</w:t>
      </w:r>
      <w:r w:rsidRPr="00FB461D">
        <w:rPr>
          <w:rFonts w:ascii="Times New Roman" w:hAnsi="Times New Roman" w:cs="Times New Roman"/>
          <w:sz w:val="24"/>
          <w:szCs w:val="24"/>
          <w:lang w:val="en-US"/>
        </w:rPr>
        <w:t xml:space="preserve"> respondents</w:t>
      </w:r>
      <w:r>
        <w:rPr>
          <w:rFonts w:ascii="Times New Roman" w:hAnsi="Times New Roman" w:cs="Times New Roman"/>
          <w:sz w:val="24"/>
          <w:szCs w:val="24"/>
          <w:lang w:val="en-US"/>
        </w:rPr>
        <w:t xml:space="preserve"> (</w:t>
      </w:r>
      <w:r w:rsidR="00CE00BD">
        <w:rPr>
          <w:rFonts w:ascii="Times New Roman" w:hAnsi="Times New Roman" w:cs="Times New Roman"/>
          <w:sz w:val="24"/>
          <w:szCs w:val="24"/>
          <w:lang w:val="en-US"/>
        </w:rPr>
        <w:t>28 males</w:t>
      </w:r>
      <w:r>
        <w:rPr>
          <w:rFonts w:ascii="Times New Roman" w:hAnsi="Times New Roman" w:cs="Times New Roman"/>
          <w:sz w:val="24"/>
          <w:szCs w:val="24"/>
          <w:lang w:val="en-US"/>
        </w:rPr>
        <w:t>).</w:t>
      </w:r>
      <w:r w:rsidR="00CE00BD">
        <w:rPr>
          <w:rFonts w:ascii="Times New Roman" w:hAnsi="Times New Roman" w:cs="Times New Roman"/>
          <w:sz w:val="24"/>
          <w:szCs w:val="24"/>
          <w:lang w:val="en-US"/>
        </w:rPr>
        <w:t xml:space="preserve"> </w:t>
      </w:r>
      <w:r w:rsidRPr="00FB461D">
        <w:rPr>
          <w:rFonts w:ascii="Times New Roman" w:hAnsi="Times New Roman" w:cs="Times New Roman"/>
          <w:sz w:val="24"/>
          <w:szCs w:val="24"/>
          <w:lang w:val="en-US"/>
        </w:rPr>
        <w:t>All subjects were instructed to watch the advertisement on a computer screen and then complete a questionnaire that measured their emotional reactions</w:t>
      </w:r>
      <w:r w:rsidRPr="009D078D">
        <w:rPr>
          <w:rFonts w:ascii="Times New Roman" w:hAnsi="Times New Roman" w:cs="Times New Roman"/>
          <w:sz w:val="24"/>
          <w:szCs w:val="24"/>
          <w:lang w:val="en-US"/>
        </w:rPr>
        <w:t>.</w:t>
      </w:r>
      <w:r w:rsidRPr="00FB461D">
        <w:rPr>
          <w:rFonts w:ascii="Times New Roman" w:hAnsi="Times New Roman" w:cs="Times New Roman"/>
          <w:sz w:val="24"/>
          <w:szCs w:val="24"/>
          <w:lang w:val="en-US"/>
        </w:rPr>
        <w:t xml:space="preserve"> </w:t>
      </w:r>
    </w:p>
    <w:p w:rsidR="009C661F" w:rsidRPr="00FB461D" w:rsidRDefault="009C661F" w:rsidP="00CE00BD">
      <w:pPr>
        <w:spacing w:after="0" w:line="480" w:lineRule="auto"/>
        <w:jc w:val="both"/>
        <w:rPr>
          <w:rFonts w:ascii="Times New Roman" w:hAnsi="Times New Roman" w:cs="Times New Roman"/>
          <w:b/>
          <w:i/>
          <w:sz w:val="24"/>
          <w:szCs w:val="24"/>
          <w:lang w:val="en-US"/>
        </w:rPr>
      </w:pPr>
      <w:r w:rsidRPr="00FB461D">
        <w:rPr>
          <w:rFonts w:ascii="Times New Roman" w:hAnsi="Times New Roman" w:cs="Times New Roman"/>
          <w:b/>
          <w:i/>
          <w:sz w:val="24"/>
          <w:szCs w:val="24"/>
          <w:lang w:val="en-US"/>
        </w:rPr>
        <w:lastRenderedPageBreak/>
        <w:t>Stimulus Materials</w:t>
      </w:r>
    </w:p>
    <w:p w:rsidR="009C661F" w:rsidRPr="00FB461D" w:rsidRDefault="009C661F" w:rsidP="009C661F">
      <w:pPr>
        <w:spacing w:after="0" w:line="480" w:lineRule="auto"/>
        <w:jc w:val="both"/>
        <w:rPr>
          <w:rFonts w:ascii="Times New Roman" w:hAnsi="Times New Roman" w:cs="Times New Roman"/>
          <w:sz w:val="24"/>
          <w:szCs w:val="24"/>
          <w:lang w:val="en-US"/>
        </w:rPr>
      </w:pPr>
      <w:r w:rsidRPr="00FB461D">
        <w:rPr>
          <w:rFonts w:ascii="Times New Roman" w:hAnsi="Times New Roman" w:cs="Times New Roman"/>
          <w:sz w:val="24"/>
          <w:szCs w:val="24"/>
          <w:lang w:val="en-US"/>
        </w:rPr>
        <w:t xml:space="preserve">For the purpose of the experimental procedure </w:t>
      </w:r>
      <w:r w:rsidRPr="009D078D">
        <w:rPr>
          <w:rFonts w:ascii="Times New Roman" w:hAnsi="Times New Roman" w:cs="Times New Roman"/>
          <w:sz w:val="24"/>
          <w:szCs w:val="24"/>
          <w:lang w:val="en-US"/>
        </w:rPr>
        <w:t xml:space="preserve">one TV commercial for a filter coffee brand was created by a professional advertising agency. </w:t>
      </w:r>
      <w:r w:rsidRPr="00FB461D">
        <w:rPr>
          <w:rFonts w:ascii="Times New Roman" w:hAnsi="Times New Roman" w:cs="Times New Roman"/>
          <w:sz w:val="24"/>
          <w:szCs w:val="24"/>
          <w:lang w:val="en-US"/>
        </w:rPr>
        <w:t>The use of TV commercials has been qualified for the experiment, since they are able to express precisely the different emotional appeals, namely, warmth and aggression. In contrast, when static printed advertisements are used in experimental procedure</w:t>
      </w:r>
      <w:r>
        <w:rPr>
          <w:rFonts w:ascii="Times New Roman" w:hAnsi="Times New Roman" w:cs="Times New Roman"/>
          <w:sz w:val="24"/>
          <w:szCs w:val="24"/>
          <w:lang w:val="en-US"/>
        </w:rPr>
        <w:t>s</w:t>
      </w:r>
      <w:r w:rsidRPr="00FB461D">
        <w:rPr>
          <w:rFonts w:ascii="Times New Roman" w:hAnsi="Times New Roman" w:cs="Times New Roman"/>
          <w:sz w:val="24"/>
          <w:szCs w:val="24"/>
          <w:lang w:val="en-US"/>
        </w:rPr>
        <w:t xml:space="preserve"> for the study of advertising effectiveness, emotional variations tend to be very small (Weinberger and </w:t>
      </w:r>
      <w:proofErr w:type="spellStart"/>
      <w:r w:rsidRPr="00FB461D">
        <w:rPr>
          <w:rFonts w:ascii="Times New Roman" w:hAnsi="Times New Roman" w:cs="Times New Roman"/>
          <w:sz w:val="24"/>
          <w:szCs w:val="24"/>
          <w:lang w:val="en-US"/>
        </w:rPr>
        <w:t>Gulas</w:t>
      </w:r>
      <w:proofErr w:type="spellEnd"/>
      <w:r w:rsidRPr="00FB461D">
        <w:rPr>
          <w:rFonts w:ascii="Times New Roman" w:hAnsi="Times New Roman" w:cs="Times New Roman"/>
          <w:sz w:val="24"/>
          <w:szCs w:val="24"/>
          <w:lang w:val="en-US"/>
        </w:rPr>
        <w:t xml:space="preserve"> 1992).</w:t>
      </w:r>
    </w:p>
    <w:p w:rsidR="009C661F" w:rsidRPr="00FB461D" w:rsidRDefault="009C661F" w:rsidP="00CE00BD">
      <w:pPr>
        <w:pStyle w:val="Newparagraph"/>
        <w:jc w:val="both"/>
      </w:pPr>
      <w:r w:rsidRPr="009D078D">
        <w:t xml:space="preserve">The choice of the product was based on a </w:t>
      </w:r>
      <w:proofErr w:type="spellStart"/>
      <w:r w:rsidRPr="009D078D">
        <w:t>pretest</w:t>
      </w:r>
      <w:proofErr w:type="spellEnd"/>
      <w:r w:rsidRPr="009D078D">
        <w:t xml:space="preserve"> with 48 participants that were instructed to report their feelings regarding 14 different types of products. Coffee is a low involvement product that appeals to both sexes and was associated with both warmth and aggressiveness. In order to increase the ecological validity of the study, the coffee brand shown in the advertisement is an actual brand that is not available in Greece. Items measuring familiarity with the brand were included in the questionnaire in order to rule out potential bias due to existing attitudes and beliefs about the brand. Each advertisement</w:t>
      </w:r>
      <w:r w:rsidRPr="00FB461D">
        <w:t xml:space="preserve"> was developed in three different versions (a warm, an aggressive, and a non-emotional version). </w:t>
      </w:r>
      <w:r w:rsidRPr="009D078D">
        <w:t>The manipulation of the emotional appeals was based on the character that performed the main role in the sc</w:t>
      </w:r>
      <w:r>
        <w:t>enario</w:t>
      </w:r>
      <w:r w:rsidR="006C6AD6">
        <w:t>,</w:t>
      </w:r>
      <w:r w:rsidRPr="009D078D">
        <w:t xml:space="preserve"> so as to reflect typical stereotypical roles of his gender (i.e., </w:t>
      </w:r>
      <w:proofErr w:type="spellStart"/>
      <w:r w:rsidRPr="009D078D">
        <w:t>Zawisza</w:t>
      </w:r>
      <w:proofErr w:type="spellEnd"/>
      <w:r w:rsidRPr="009D078D">
        <w:t xml:space="preserve">, </w:t>
      </w:r>
      <w:proofErr w:type="spellStart"/>
      <w:r w:rsidRPr="009D078D">
        <w:t>Cinnirella</w:t>
      </w:r>
      <w:proofErr w:type="spellEnd"/>
      <w:r w:rsidRPr="009D078D">
        <w:t xml:space="preserve"> and </w:t>
      </w:r>
      <w:proofErr w:type="spellStart"/>
      <w:r w:rsidRPr="009D078D">
        <w:t>Zawadzka</w:t>
      </w:r>
      <w:proofErr w:type="spellEnd"/>
      <w:r w:rsidRPr="009D078D">
        <w:t xml:space="preserve"> 2006). The choice of male stereotype roles followed the categorization used by </w:t>
      </w:r>
      <w:proofErr w:type="spellStart"/>
      <w:r w:rsidRPr="009D078D">
        <w:t>Belkaoui</w:t>
      </w:r>
      <w:proofErr w:type="spellEnd"/>
      <w:r w:rsidRPr="009D078D">
        <w:t xml:space="preserve"> and </w:t>
      </w:r>
      <w:proofErr w:type="spellStart"/>
      <w:r w:rsidRPr="009D078D">
        <w:t>Belkaoui</w:t>
      </w:r>
      <w:proofErr w:type="spellEnd"/>
      <w:r w:rsidRPr="009D078D">
        <w:t xml:space="preserve"> </w:t>
      </w:r>
      <w:r>
        <w:t>(</w:t>
      </w:r>
      <w:r w:rsidRPr="009D078D">
        <w:t>1976</w:t>
      </w:r>
      <w:r>
        <w:t>),</w:t>
      </w:r>
      <w:r w:rsidRPr="009D078D">
        <w:t xml:space="preserve"> Mitchell and Taylor </w:t>
      </w:r>
      <w:r>
        <w:t>(</w:t>
      </w:r>
      <w:r w:rsidRPr="009D078D">
        <w:t>1990</w:t>
      </w:r>
      <w:r>
        <w:t>) and</w:t>
      </w:r>
      <w:r w:rsidRPr="009D078D">
        <w:t xml:space="preserve"> </w:t>
      </w:r>
      <w:proofErr w:type="spellStart"/>
      <w:r w:rsidRPr="009D078D">
        <w:t>Tsichla</w:t>
      </w:r>
      <w:proofErr w:type="spellEnd"/>
      <w:r w:rsidRPr="009D078D">
        <w:t xml:space="preserve"> and </w:t>
      </w:r>
      <w:proofErr w:type="spellStart"/>
      <w:r w:rsidRPr="009D078D">
        <w:t>Zotos</w:t>
      </w:r>
      <w:proofErr w:type="spellEnd"/>
      <w:r w:rsidRPr="009D078D">
        <w:t xml:space="preserve"> </w:t>
      </w:r>
      <w:r>
        <w:t>(</w:t>
      </w:r>
      <w:r w:rsidRPr="009D078D">
        <w:t>2016</w:t>
      </w:r>
      <w:r>
        <w:t>)</w:t>
      </w:r>
      <w:r w:rsidRPr="009D078D">
        <w:t xml:space="preserve">. </w:t>
      </w:r>
      <w:r>
        <w:t xml:space="preserve">Specifically, the aggressive ad depicted the stereotype of the “Frustrated Male”, the warm version portrayed the stereotype of </w:t>
      </w:r>
      <w:r w:rsidR="006C6AD6">
        <w:t>the “Family Man” and the non-emotional</w:t>
      </w:r>
      <w:r>
        <w:t xml:space="preserve"> ad showed the “Neutral” stereotype. </w:t>
      </w:r>
    </w:p>
    <w:p w:rsidR="009C661F" w:rsidRPr="00FB461D" w:rsidRDefault="009C661F" w:rsidP="00CE00BD">
      <w:pPr>
        <w:spacing w:before="240" w:after="0" w:line="480" w:lineRule="auto"/>
        <w:jc w:val="both"/>
        <w:rPr>
          <w:rFonts w:ascii="Times New Roman" w:hAnsi="Times New Roman" w:cs="Times New Roman"/>
          <w:b/>
          <w:i/>
          <w:sz w:val="24"/>
          <w:szCs w:val="24"/>
          <w:lang w:val="en-US"/>
        </w:rPr>
      </w:pPr>
      <w:r w:rsidRPr="00FB461D">
        <w:rPr>
          <w:rFonts w:ascii="Times New Roman" w:hAnsi="Times New Roman" w:cs="Times New Roman"/>
          <w:b/>
          <w:i/>
          <w:sz w:val="24"/>
          <w:szCs w:val="24"/>
          <w:lang w:val="en-US"/>
        </w:rPr>
        <w:t>Measures</w:t>
      </w:r>
      <w:r>
        <w:rPr>
          <w:rFonts w:ascii="Times New Roman" w:hAnsi="Times New Roman" w:cs="Times New Roman"/>
          <w:b/>
          <w:i/>
          <w:sz w:val="24"/>
          <w:szCs w:val="24"/>
          <w:lang w:val="en-US"/>
        </w:rPr>
        <w:t xml:space="preserve"> </w:t>
      </w:r>
    </w:p>
    <w:p w:rsidR="009C661F" w:rsidRPr="00FB461D" w:rsidRDefault="009C661F" w:rsidP="00722539">
      <w:pPr>
        <w:spacing w:after="0" w:line="480" w:lineRule="auto"/>
        <w:jc w:val="both"/>
        <w:rPr>
          <w:rFonts w:ascii="Times New Roman" w:hAnsi="Times New Roman" w:cs="Times New Roman"/>
          <w:sz w:val="24"/>
          <w:szCs w:val="24"/>
          <w:lang w:val="en-US"/>
        </w:rPr>
      </w:pPr>
      <w:r w:rsidRPr="00FB461D">
        <w:rPr>
          <w:rFonts w:ascii="Times New Roman" w:hAnsi="Times New Roman" w:cs="Times New Roman"/>
          <w:sz w:val="24"/>
          <w:szCs w:val="24"/>
          <w:lang w:val="en-US"/>
        </w:rPr>
        <w:t xml:space="preserve">The emotional reactions triggered by the advertisements were measured by the 22-item scale developed by Holbrook and </w:t>
      </w:r>
      <w:proofErr w:type="spellStart"/>
      <w:r w:rsidRPr="00FB461D">
        <w:rPr>
          <w:rFonts w:ascii="Times New Roman" w:hAnsi="Times New Roman" w:cs="Times New Roman"/>
          <w:sz w:val="24"/>
          <w:szCs w:val="24"/>
          <w:lang w:val="en-US"/>
        </w:rPr>
        <w:t>Batra</w:t>
      </w:r>
      <w:proofErr w:type="spellEnd"/>
      <w:r w:rsidRPr="00FB461D">
        <w:rPr>
          <w:rFonts w:ascii="Times New Roman" w:hAnsi="Times New Roman" w:cs="Times New Roman"/>
          <w:sz w:val="24"/>
          <w:szCs w:val="24"/>
          <w:lang w:val="en-US"/>
        </w:rPr>
        <w:t xml:space="preserve"> (1987). The questions focused on emotions </w:t>
      </w:r>
      <w:r w:rsidRPr="006C6AD6">
        <w:rPr>
          <w:rFonts w:ascii="Times New Roman" w:hAnsi="Times New Roman" w:cs="Times New Roman"/>
          <w:sz w:val="24"/>
          <w:szCs w:val="24"/>
          <w:lang w:val="en-US"/>
        </w:rPr>
        <w:t xml:space="preserve">of happiness </w:t>
      </w:r>
      <w:r w:rsidRPr="006C6AD6">
        <w:rPr>
          <w:rFonts w:ascii="Times New Roman" w:hAnsi="Times New Roman" w:cs="Times New Roman"/>
          <w:sz w:val="24"/>
          <w:szCs w:val="24"/>
          <w:lang w:val="en-US"/>
        </w:rPr>
        <w:lastRenderedPageBreak/>
        <w:t>(positive</w:t>
      </w:r>
      <w:r w:rsidRPr="00FB461D">
        <w:rPr>
          <w:rFonts w:ascii="Times New Roman" w:hAnsi="Times New Roman" w:cs="Times New Roman"/>
          <w:sz w:val="24"/>
          <w:szCs w:val="24"/>
          <w:lang w:val="en-US"/>
        </w:rPr>
        <w:t xml:space="preserve"> emotion), </w:t>
      </w:r>
      <w:r w:rsidRPr="006C6AD6">
        <w:rPr>
          <w:rFonts w:ascii="Times New Roman" w:hAnsi="Times New Roman" w:cs="Times New Roman"/>
          <w:sz w:val="24"/>
          <w:szCs w:val="24"/>
          <w:lang w:val="en-US"/>
        </w:rPr>
        <w:t>sadness, anger and fear</w:t>
      </w:r>
      <w:r w:rsidR="006C6AD6">
        <w:rPr>
          <w:rFonts w:ascii="Times New Roman" w:hAnsi="Times New Roman" w:cs="Times New Roman"/>
          <w:sz w:val="24"/>
          <w:szCs w:val="24"/>
          <w:lang w:val="en-US"/>
        </w:rPr>
        <w:t xml:space="preserve"> (negative emotions)</w:t>
      </w:r>
      <w:r w:rsidRPr="006C6AD6">
        <w:rPr>
          <w:rFonts w:ascii="Times New Roman" w:hAnsi="Times New Roman" w:cs="Times New Roman"/>
          <w:sz w:val="24"/>
          <w:szCs w:val="24"/>
          <w:lang w:val="en-US"/>
        </w:rPr>
        <w:t>.</w:t>
      </w:r>
      <w:r w:rsidRPr="00FB461D">
        <w:rPr>
          <w:rFonts w:ascii="Times New Roman" w:hAnsi="Times New Roman" w:cs="Times New Roman"/>
          <w:sz w:val="24"/>
          <w:szCs w:val="24"/>
          <w:lang w:val="en-US"/>
        </w:rPr>
        <w:t xml:space="preserve"> These emotions can also be detected by the </w:t>
      </w:r>
      <w:proofErr w:type="spellStart"/>
      <w:r w:rsidRPr="00FB461D">
        <w:rPr>
          <w:rFonts w:ascii="Times New Roman" w:hAnsi="Times New Roman" w:cs="Times New Roman"/>
          <w:sz w:val="24"/>
          <w:szCs w:val="24"/>
          <w:lang w:val="en-US"/>
        </w:rPr>
        <w:t>FaceReader</w:t>
      </w:r>
      <w:proofErr w:type="spellEnd"/>
      <w:r w:rsidR="006C6AD6">
        <w:rPr>
          <w:rFonts w:ascii="Times New Roman" w:hAnsi="Times New Roman" w:cs="Times New Roman"/>
          <w:sz w:val="24"/>
          <w:szCs w:val="24"/>
          <w:lang w:val="en-US"/>
        </w:rPr>
        <w:t xml:space="preserve"> 8</w:t>
      </w:r>
      <w:r w:rsidRPr="00FB461D">
        <w:rPr>
          <w:rFonts w:ascii="Times New Roman" w:hAnsi="Times New Roman" w:cs="Times New Roman"/>
          <w:sz w:val="24"/>
          <w:szCs w:val="24"/>
          <w:lang w:val="en-US"/>
        </w:rPr>
        <w:t>.0 software. Manipulation checks of the emotional appeals of warmth and aggression were conducted usi</w:t>
      </w:r>
      <w:r w:rsidR="006C6AD6">
        <w:rPr>
          <w:rFonts w:ascii="Times New Roman" w:hAnsi="Times New Roman" w:cs="Times New Roman"/>
          <w:sz w:val="24"/>
          <w:szCs w:val="24"/>
          <w:lang w:val="en-US"/>
        </w:rPr>
        <w:t xml:space="preserve">ng the items developed by </w:t>
      </w:r>
      <w:proofErr w:type="spellStart"/>
      <w:r w:rsidRPr="00522E07">
        <w:rPr>
          <w:rFonts w:ascii="Times New Roman" w:hAnsi="Times New Roman" w:cs="Times New Roman"/>
          <w:sz w:val="24"/>
          <w:szCs w:val="24"/>
          <w:lang w:val="en-US"/>
        </w:rPr>
        <w:t>Swani</w:t>
      </w:r>
      <w:proofErr w:type="spellEnd"/>
      <w:r w:rsidRPr="00522E07">
        <w:rPr>
          <w:rFonts w:ascii="Times New Roman" w:hAnsi="Times New Roman" w:cs="Times New Roman"/>
          <w:sz w:val="24"/>
          <w:szCs w:val="24"/>
          <w:lang w:val="en-US"/>
        </w:rPr>
        <w:t xml:space="preserve">, Weinberger and </w:t>
      </w:r>
      <w:proofErr w:type="spellStart"/>
      <w:r w:rsidRPr="00522E07">
        <w:rPr>
          <w:rFonts w:ascii="Times New Roman" w:hAnsi="Times New Roman" w:cs="Times New Roman"/>
          <w:sz w:val="24"/>
          <w:szCs w:val="24"/>
          <w:lang w:val="en-US"/>
        </w:rPr>
        <w:t>Gulas</w:t>
      </w:r>
      <w:proofErr w:type="spellEnd"/>
      <w:r w:rsidRPr="00522E07">
        <w:rPr>
          <w:rFonts w:ascii="Times New Roman" w:hAnsi="Times New Roman" w:cs="Times New Roman"/>
          <w:sz w:val="24"/>
          <w:szCs w:val="24"/>
          <w:lang w:val="en-US"/>
        </w:rPr>
        <w:t xml:space="preserve"> </w:t>
      </w:r>
      <w:r w:rsidRPr="00FB461D">
        <w:rPr>
          <w:rFonts w:ascii="Times New Roman" w:hAnsi="Times New Roman" w:cs="Times New Roman"/>
          <w:sz w:val="24"/>
          <w:szCs w:val="24"/>
          <w:lang w:val="en-US"/>
        </w:rPr>
        <w:t xml:space="preserve">(2013). All variables were measured using five-point </w:t>
      </w:r>
      <w:proofErr w:type="spellStart"/>
      <w:r w:rsidRPr="00FB461D">
        <w:rPr>
          <w:rFonts w:ascii="Times New Roman" w:hAnsi="Times New Roman" w:cs="Times New Roman"/>
          <w:sz w:val="24"/>
          <w:szCs w:val="24"/>
          <w:lang w:val="en-US"/>
        </w:rPr>
        <w:t>Likert</w:t>
      </w:r>
      <w:proofErr w:type="spellEnd"/>
      <w:r w:rsidRPr="00FB461D">
        <w:rPr>
          <w:rFonts w:ascii="Times New Roman" w:hAnsi="Times New Roman" w:cs="Times New Roman"/>
          <w:sz w:val="24"/>
          <w:szCs w:val="24"/>
          <w:lang w:val="en-US"/>
        </w:rPr>
        <w:t xml:space="preserve"> scales ranging from (1) “strongly disagree” to (5) “strongly agree.”</w:t>
      </w:r>
      <w:r>
        <w:rPr>
          <w:rFonts w:ascii="Times New Roman" w:hAnsi="Times New Roman" w:cs="Times New Roman"/>
          <w:sz w:val="24"/>
          <w:szCs w:val="24"/>
          <w:lang w:val="en-US"/>
        </w:rPr>
        <w:t xml:space="preserve"> </w:t>
      </w:r>
      <w:r w:rsidRPr="00FB461D">
        <w:rPr>
          <w:rFonts w:ascii="Times New Roman" w:hAnsi="Times New Roman" w:cs="Times New Roman"/>
          <w:sz w:val="24"/>
          <w:szCs w:val="24"/>
          <w:lang w:val="en-US"/>
        </w:rPr>
        <w:t>During participants’ exposure to the advertisements, their facial expressions were recorded with the use of a computer camera</w:t>
      </w:r>
      <w:r>
        <w:rPr>
          <w:rFonts w:ascii="Times New Roman" w:hAnsi="Times New Roman" w:cs="Times New Roman"/>
          <w:sz w:val="24"/>
          <w:szCs w:val="24"/>
          <w:lang w:val="en-US"/>
        </w:rPr>
        <w:t xml:space="preserve"> and </w:t>
      </w:r>
      <w:r w:rsidRPr="00FB461D">
        <w:rPr>
          <w:rFonts w:ascii="Times New Roman" w:hAnsi="Times New Roman" w:cs="Times New Roman"/>
          <w:sz w:val="24"/>
          <w:szCs w:val="24"/>
          <w:lang w:val="en-US"/>
        </w:rPr>
        <w:t xml:space="preserve">analyzed through </w:t>
      </w:r>
      <w:proofErr w:type="spellStart"/>
      <w:r w:rsidR="006C6AD6">
        <w:rPr>
          <w:rFonts w:ascii="Times New Roman" w:hAnsi="Times New Roman" w:cs="Times New Roman"/>
          <w:sz w:val="24"/>
          <w:szCs w:val="24"/>
          <w:lang w:val="en-US"/>
        </w:rPr>
        <w:t>FaceReader</w:t>
      </w:r>
      <w:proofErr w:type="spellEnd"/>
      <w:r w:rsidR="006C6AD6">
        <w:rPr>
          <w:rFonts w:ascii="Times New Roman" w:hAnsi="Times New Roman" w:cs="Times New Roman"/>
          <w:sz w:val="24"/>
          <w:szCs w:val="24"/>
          <w:lang w:val="en-US"/>
        </w:rPr>
        <w:t xml:space="preserve"> 8</w:t>
      </w:r>
      <w:r w:rsidRPr="00FB461D">
        <w:rPr>
          <w:rFonts w:ascii="Times New Roman" w:hAnsi="Times New Roman" w:cs="Times New Roman"/>
          <w:sz w:val="24"/>
          <w:szCs w:val="24"/>
          <w:lang w:val="en-US"/>
        </w:rPr>
        <w:t>.0 (</w:t>
      </w:r>
      <w:proofErr w:type="spellStart"/>
      <w:r w:rsidRPr="00FB461D">
        <w:rPr>
          <w:rFonts w:ascii="Times New Roman" w:hAnsi="Times New Roman" w:cs="Times New Roman"/>
          <w:sz w:val="24"/>
          <w:szCs w:val="24"/>
          <w:lang w:val="en-US"/>
        </w:rPr>
        <w:t>Noldus</w:t>
      </w:r>
      <w:proofErr w:type="spellEnd"/>
      <w:r w:rsidRPr="00FB461D">
        <w:rPr>
          <w:rFonts w:ascii="Times New Roman" w:hAnsi="Times New Roman" w:cs="Times New Roman"/>
          <w:sz w:val="24"/>
          <w:szCs w:val="24"/>
          <w:lang w:val="en-US"/>
        </w:rPr>
        <w:t xml:space="preserve"> Information Technology) software in order to be compared with the</w:t>
      </w:r>
      <w:r w:rsidR="007303F4">
        <w:rPr>
          <w:rFonts w:ascii="Times New Roman" w:hAnsi="Times New Roman" w:cs="Times New Roman"/>
          <w:sz w:val="24"/>
          <w:szCs w:val="24"/>
          <w:lang w:val="en-US"/>
        </w:rPr>
        <w:t>ir</w:t>
      </w:r>
      <w:r w:rsidRPr="00FB461D">
        <w:rPr>
          <w:rFonts w:ascii="Times New Roman" w:hAnsi="Times New Roman" w:cs="Times New Roman"/>
          <w:sz w:val="24"/>
          <w:szCs w:val="24"/>
          <w:lang w:val="en-US"/>
        </w:rPr>
        <w:t xml:space="preserve"> responses provided in the self-reported questionnaires.</w:t>
      </w:r>
    </w:p>
    <w:p w:rsidR="00E37B8B" w:rsidRPr="00AE36E3" w:rsidRDefault="00E37B8B" w:rsidP="00E37B8B">
      <w:pPr>
        <w:pStyle w:val="2"/>
        <w:rPr>
          <w:rFonts w:cs="Times New Roman"/>
          <w:szCs w:val="24"/>
        </w:rPr>
      </w:pPr>
      <w:r w:rsidRPr="00AE36E3">
        <w:rPr>
          <w:rFonts w:cs="Times New Roman"/>
          <w:szCs w:val="24"/>
        </w:rPr>
        <w:t>Results</w:t>
      </w:r>
    </w:p>
    <w:p w:rsidR="00E37B8B" w:rsidRPr="00AE36E3" w:rsidRDefault="00E37B8B" w:rsidP="00747A70">
      <w:pPr>
        <w:pStyle w:val="Paragraph"/>
        <w:jc w:val="both"/>
        <w:rPr>
          <w:lang w:val="en-US"/>
        </w:rPr>
      </w:pPr>
      <w:r w:rsidRPr="00AE36E3">
        <w:rPr>
          <w:lang w:val="en-US"/>
        </w:rPr>
        <w:t>Perceived warmth was higher for the warm ad (</w:t>
      </w:r>
      <w:r w:rsidRPr="00AE36E3">
        <w:rPr>
          <w:i/>
          <w:lang w:val="en-US"/>
        </w:rPr>
        <w:t xml:space="preserve">M </w:t>
      </w:r>
      <w:r w:rsidR="00747A70">
        <w:rPr>
          <w:lang w:val="en-US"/>
        </w:rPr>
        <w:t>= 3.72) compared to</w:t>
      </w:r>
      <w:r w:rsidRPr="00AE36E3">
        <w:rPr>
          <w:lang w:val="en-US"/>
        </w:rPr>
        <w:t xml:space="preserve"> the non-emotional (</w:t>
      </w:r>
      <w:r w:rsidRPr="00AE36E3">
        <w:rPr>
          <w:i/>
          <w:lang w:val="en-US"/>
        </w:rPr>
        <w:t>M</w:t>
      </w:r>
      <w:r w:rsidRPr="00AE36E3">
        <w:rPr>
          <w:lang w:val="en-US"/>
        </w:rPr>
        <w:t xml:space="preserve"> = 2.85, </w:t>
      </w:r>
      <w:r w:rsidRPr="00AE36E3">
        <w:rPr>
          <w:i/>
          <w:lang w:val="en-US"/>
        </w:rPr>
        <w:t>p</w:t>
      </w:r>
      <w:r w:rsidRPr="00AE36E3">
        <w:rPr>
          <w:lang w:val="en-US"/>
        </w:rPr>
        <w:t xml:space="preserve"> = .038) and </w:t>
      </w:r>
      <w:r w:rsidR="00747A70">
        <w:rPr>
          <w:lang w:val="en-US"/>
        </w:rPr>
        <w:t xml:space="preserve">the </w:t>
      </w:r>
      <w:r w:rsidRPr="00AE36E3">
        <w:rPr>
          <w:lang w:val="en-US"/>
        </w:rPr>
        <w:t>aggressive (</w:t>
      </w:r>
      <w:r w:rsidRPr="00AE36E3">
        <w:rPr>
          <w:i/>
          <w:lang w:val="en-US"/>
        </w:rPr>
        <w:t>M</w:t>
      </w:r>
      <w:r w:rsidRPr="00AE36E3">
        <w:rPr>
          <w:lang w:val="en-US"/>
        </w:rPr>
        <w:t xml:space="preserve"> = 2.86, </w:t>
      </w:r>
      <w:r w:rsidRPr="00AE36E3">
        <w:rPr>
          <w:i/>
          <w:lang w:val="en-US"/>
        </w:rPr>
        <w:t>p</w:t>
      </w:r>
      <w:r w:rsidRPr="00AE36E3">
        <w:rPr>
          <w:lang w:val="en-US"/>
        </w:rPr>
        <w:t xml:space="preserve"> = .028) ad (</w:t>
      </w:r>
      <w:r w:rsidRPr="00AE36E3">
        <w:rPr>
          <w:i/>
          <w:lang w:val="en-US"/>
        </w:rPr>
        <w:t>F</w:t>
      </w:r>
      <w:r w:rsidRPr="00AE36E3">
        <w:rPr>
          <w:lang w:val="en-US"/>
        </w:rPr>
        <w:t xml:space="preserve"> (2, 51) = 4.586, </w:t>
      </w:r>
      <w:r w:rsidRPr="00AE36E3">
        <w:rPr>
          <w:i/>
          <w:lang w:val="en-US"/>
        </w:rPr>
        <w:t>p</w:t>
      </w:r>
      <w:r w:rsidRPr="00AE36E3">
        <w:rPr>
          <w:lang w:val="en-US"/>
        </w:rPr>
        <w:t xml:space="preserve"> = .015). Perceived aggressiveness was also higher for the aggressive ad (</w:t>
      </w:r>
      <w:r w:rsidRPr="00AE36E3">
        <w:rPr>
          <w:i/>
          <w:lang w:val="en-US"/>
        </w:rPr>
        <w:t>M</w:t>
      </w:r>
      <w:r w:rsidRPr="00AE36E3">
        <w:rPr>
          <w:lang w:val="en-US"/>
        </w:rPr>
        <w:t xml:space="preserve"> = 3.1) than the non-emotional (</w:t>
      </w:r>
      <w:r w:rsidRPr="00AE36E3">
        <w:rPr>
          <w:i/>
          <w:lang w:val="en-US"/>
        </w:rPr>
        <w:t>M</w:t>
      </w:r>
      <w:r w:rsidRPr="00AE36E3">
        <w:rPr>
          <w:lang w:val="en-US"/>
        </w:rPr>
        <w:t xml:space="preserve"> = 1.56, </w:t>
      </w:r>
      <w:r w:rsidRPr="00AE36E3">
        <w:rPr>
          <w:i/>
          <w:lang w:val="en-US"/>
        </w:rPr>
        <w:t>p</w:t>
      </w:r>
      <w:r w:rsidRPr="00AE36E3">
        <w:rPr>
          <w:lang w:val="en-US"/>
        </w:rPr>
        <w:t xml:space="preserve">&lt; .001) and </w:t>
      </w:r>
      <w:r w:rsidR="00747A70">
        <w:rPr>
          <w:lang w:val="en-US"/>
        </w:rPr>
        <w:t xml:space="preserve">the </w:t>
      </w:r>
      <w:r w:rsidRPr="00AE36E3">
        <w:rPr>
          <w:lang w:val="en-US"/>
        </w:rPr>
        <w:t xml:space="preserve">warm </w:t>
      </w:r>
      <w:r w:rsidR="00747A70" w:rsidRPr="00AE36E3">
        <w:rPr>
          <w:lang w:val="en-US"/>
        </w:rPr>
        <w:t xml:space="preserve">ad </w:t>
      </w:r>
      <w:r w:rsidRPr="00AE36E3">
        <w:rPr>
          <w:lang w:val="en-US"/>
        </w:rPr>
        <w:t>(</w:t>
      </w:r>
      <w:r w:rsidRPr="00AE36E3">
        <w:rPr>
          <w:i/>
          <w:lang w:val="en-US"/>
        </w:rPr>
        <w:t>M</w:t>
      </w:r>
      <w:r w:rsidRPr="00AE36E3">
        <w:rPr>
          <w:lang w:val="en-US"/>
        </w:rPr>
        <w:t xml:space="preserve"> = 1.13, </w:t>
      </w:r>
      <w:r w:rsidRPr="00AE36E3">
        <w:rPr>
          <w:i/>
          <w:lang w:val="en-US"/>
        </w:rPr>
        <w:t>p</w:t>
      </w:r>
      <w:r w:rsidRPr="00AE36E3">
        <w:rPr>
          <w:lang w:val="en-US"/>
        </w:rPr>
        <w:t>&lt; .001) (</w:t>
      </w:r>
      <w:r w:rsidRPr="00AE36E3">
        <w:rPr>
          <w:i/>
          <w:lang w:val="en-US"/>
        </w:rPr>
        <w:t>F</w:t>
      </w:r>
      <w:r w:rsidRPr="00AE36E3">
        <w:rPr>
          <w:lang w:val="en-US"/>
        </w:rPr>
        <w:t xml:space="preserve"> (2, 51) = 21.255, </w:t>
      </w:r>
      <w:r w:rsidRPr="00AE36E3">
        <w:rPr>
          <w:i/>
          <w:lang w:val="en-US"/>
        </w:rPr>
        <w:t>p</w:t>
      </w:r>
      <w:r w:rsidRPr="00AE36E3">
        <w:rPr>
          <w:lang w:val="en-US"/>
        </w:rPr>
        <w:t xml:space="preserve">&lt; .001) which indicates a successful manipulation. </w:t>
      </w:r>
    </w:p>
    <w:p w:rsidR="00B34A4E" w:rsidRDefault="00E37B8B" w:rsidP="00CE00BD">
      <w:pPr>
        <w:pStyle w:val="Newparagraph"/>
        <w:jc w:val="both"/>
        <w:rPr>
          <w:lang w:val="en-US"/>
        </w:rPr>
      </w:pPr>
      <w:r w:rsidRPr="00AE36E3">
        <w:rPr>
          <w:lang w:val="en-US"/>
        </w:rPr>
        <w:t xml:space="preserve">A 2 (sex: male or female) × 3 (emotional appeal: warmth, </w:t>
      </w:r>
      <w:r w:rsidR="00747A70">
        <w:rPr>
          <w:lang w:val="en-US"/>
        </w:rPr>
        <w:t>aggression, non-emotional</w:t>
      </w:r>
      <w:r w:rsidRPr="00AE36E3">
        <w:rPr>
          <w:lang w:val="en-US"/>
        </w:rPr>
        <w:t>) between-subjects multivariate analysis of variance (MANOVA)</w:t>
      </w:r>
      <w:r w:rsidR="00747A70">
        <w:rPr>
          <w:lang w:val="en-US"/>
        </w:rPr>
        <w:t xml:space="preserve"> was conducted. H</w:t>
      </w:r>
      <w:r w:rsidRPr="00AE36E3">
        <w:rPr>
          <w:lang w:val="en-US"/>
        </w:rPr>
        <w:t>app</w:t>
      </w:r>
      <w:r w:rsidR="00747A70">
        <w:rPr>
          <w:lang w:val="en-US"/>
        </w:rPr>
        <w:t xml:space="preserve">iness, sadness, fear and </w:t>
      </w:r>
      <w:r w:rsidRPr="00AE36E3">
        <w:rPr>
          <w:lang w:val="en-US"/>
        </w:rPr>
        <w:t>anger</w:t>
      </w:r>
      <w:r w:rsidR="00747A70">
        <w:rPr>
          <w:lang w:val="en-US"/>
        </w:rPr>
        <w:t xml:space="preserve"> were treated </w:t>
      </w:r>
      <w:r w:rsidRPr="00AE36E3">
        <w:rPr>
          <w:lang w:val="en-US"/>
        </w:rPr>
        <w:t xml:space="preserve">as dependent variables </w:t>
      </w:r>
      <w:r w:rsidR="00B34A4E">
        <w:rPr>
          <w:lang w:val="en-US"/>
        </w:rPr>
        <w:t>in order to test hypothese</w:t>
      </w:r>
      <w:r w:rsidRPr="00AE36E3">
        <w:rPr>
          <w:lang w:val="en-US"/>
        </w:rPr>
        <w:t xml:space="preserve">s H1-3 (Table 1). </w:t>
      </w:r>
    </w:p>
    <w:p w:rsidR="00B34A4E" w:rsidRPr="00B34A4E" w:rsidRDefault="00B34A4E" w:rsidP="00B34A4E">
      <w:pPr>
        <w:pStyle w:val="Newparagraph"/>
        <w:ind w:firstLine="0"/>
        <w:jc w:val="center"/>
        <w:rPr>
          <w:b/>
          <w:lang w:val="en-US"/>
        </w:rPr>
      </w:pPr>
      <w:r w:rsidRPr="00B34A4E">
        <w:rPr>
          <w:b/>
          <w:lang w:val="en-US"/>
        </w:rPr>
        <w:t>INSERT TABLE 1 HERE</w:t>
      </w:r>
    </w:p>
    <w:p w:rsidR="00E37B8B" w:rsidRPr="00AE36E3" w:rsidRDefault="00B34A4E" w:rsidP="00747A70">
      <w:pPr>
        <w:pStyle w:val="Newparagraph"/>
        <w:ind w:firstLine="0"/>
        <w:jc w:val="both"/>
        <w:rPr>
          <w:lang w:val="en-US"/>
        </w:rPr>
      </w:pPr>
      <w:r>
        <w:rPr>
          <w:lang w:val="en-US"/>
        </w:rPr>
        <w:t>The</w:t>
      </w:r>
      <w:r w:rsidR="00E37B8B" w:rsidRPr="00AE36E3">
        <w:rPr>
          <w:lang w:val="en-US"/>
        </w:rPr>
        <w:t xml:space="preserve"> MA</w:t>
      </w:r>
      <w:r w:rsidR="00CE00BD">
        <w:rPr>
          <w:lang w:val="en-US"/>
        </w:rPr>
        <w:t>N</w:t>
      </w:r>
      <w:r w:rsidR="00E37B8B" w:rsidRPr="00AE36E3">
        <w:rPr>
          <w:lang w:val="en-US"/>
        </w:rPr>
        <w:t xml:space="preserve">OVA </w:t>
      </w:r>
      <w:r>
        <w:rPr>
          <w:lang w:val="en-US"/>
        </w:rPr>
        <w:t xml:space="preserve">analysis indicates that </w:t>
      </w:r>
      <w:r w:rsidR="00E37B8B" w:rsidRPr="00AE36E3">
        <w:rPr>
          <w:lang w:val="en-US"/>
        </w:rPr>
        <w:t>the main effect of emotional appeal (</w:t>
      </w:r>
      <w:r w:rsidR="00E37B8B" w:rsidRPr="00AE36E3">
        <w:rPr>
          <w:i/>
          <w:lang w:val="en-US"/>
        </w:rPr>
        <w:t>F</w:t>
      </w:r>
      <w:r w:rsidR="00E37B8B" w:rsidRPr="00AE36E3">
        <w:rPr>
          <w:lang w:val="en-US"/>
        </w:rPr>
        <w:t xml:space="preserve">(8, 86) = 10.526, </w:t>
      </w:r>
      <w:r w:rsidR="00E37B8B" w:rsidRPr="00AE36E3">
        <w:rPr>
          <w:i/>
          <w:lang w:val="en-US"/>
        </w:rPr>
        <w:t>p</w:t>
      </w:r>
      <w:r w:rsidR="00E37B8B" w:rsidRPr="00AE36E3">
        <w:rPr>
          <w:lang w:val="en-US"/>
        </w:rPr>
        <w:t xml:space="preserve"> &lt; .001; </w:t>
      </w:r>
      <w:proofErr w:type="spellStart"/>
      <w:r w:rsidR="00E37B8B" w:rsidRPr="00AE36E3">
        <w:rPr>
          <w:lang w:val="en-US"/>
        </w:rPr>
        <w:t>Wilk’s</w:t>
      </w:r>
      <w:proofErr w:type="spellEnd"/>
      <w:r w:rsidR="00E37B8B" w:rsidRPr="00AE36E3">
        <w:rPr>
          <w:lang w:val="en-US"/>
        </w:rPr>
        <w:t xml:space="preserve"> </w:t>
      </w:r>
      <w:r w:rsidR="00E37B8B" w:rsidRPr="00AE36E3">
        <w:rPr>
          <w:i/>
          <w:lang w:val="el-GR"/>
        </w:rPr>
        <w:t>Λ</w:t>
      </w:r>
      <w:r w:rsidR="00E37B8B" w:rsidRPr="00AE36E3">
        <w:rPr>
          <w:lang w:val="en-US"/>
        </w:rPr>
        <w:t xml:space="preserve"> = .255; partial </w:t>
      </w:r>
      <w:r w:rsidR="00E37B8B" w:rsidRPr="00AE36E3">
        <w:rPr>
          <w:i/>
          <w:lang w:val="el-GR"/>
        </w:rPr>
        <w:t>η</w:t>
      </w:r>
      <w:r w:rsidR="00E37B8B" w:rsidRPr="00AE36E3">
        <w:rPr>
          <w:vertAlign w:val="superscript"/>
          <w:lang w:val="en-US"/>
        </w:rPr>
        <w:t>2</w:t>
      </w:r>
      <w:r w:rsidR="00E37B8B" w:rsidRPr="00AE36E3">
        <w:rPr>
          <w:lang w:val="en-US"/>
        </w:rPr>
        <w:t>= .495) and gender (</w:t>
      </w:r>
      <w:r w:rsidR="00E37B8B" w:rsidRPr="00AE36E3">
        <w:rPr>
          <w:i/>
          <w:lang w:val="en-US"/>
        </w:rPr>
        <w:t>F</w:t>
      </w:r>
      <w:r w:rsidR="00E37B8B" w:rsidRPr="00AE36E3">
        <w:rPr>
          <w:lang w:val="en-US"/>
        </w:rPr>
        <w:t xml:space="preserve">(4, 43) = 6.92, </w:t>
      </w:r>
      <w:r w:rsidR="00E37B8B" w:rsidRPr="00AE36E3">
        <w:rPr>
          <w:i/>
          <w:lang w:val="en-US"/>
        </w:rPr>
        <w:t>p</w:t>
      </w:r>
      <w:r w:rsidR="00E37B8B" w:rsidRPr="00AE36E3">
        <w:rPr>
          <w:lang w:val="en-US"/>
        </w:rPr>
        <w:t xml:space="preserve"> &lt; .001; </w:t>
      </w:r>
      <w:proofErr w:type="spellStart"/>
      <w:r w:rsidR="00E37B8B" w:rsidRPr="00AE36E3">
        <w:rPr>
          <w:lang w:val="en-US"/>
        </w:rPr>
        <w:t>Wilk’s</w:t>
      </w:r>
      <w:proofErr w:type="spellEnd"/>
      <w:r w:rsidR="00E37B8B" w:rsidRPr="00AE36E3">
        <w:rPr>
          <w:lang w:val="en-US"/>
        </w:rPr>
        <w:t xml:space="preserve"> </w:t>
      </w:r>
      <w:r w:rsidR="00E37B8B" w:rsidRPr="00AE36E3">
        <w:rPr>
          <w:i/>
          <w:lang w:val="el-GR"/>
        </w:rPr>
        <w:t>Λ</w:t>
      </w:r>
      <w:r w:rsidR="00E37B8B" w:rsidRPr="00AE36E3">
        <w:rPr>
          <w:lang w:val="en-US"/>
        </w:rPr>
        <w:t xml:space="preserve"> = .608; partial </w:t>
      </w:r>
      <w:r w:rsidR="00E37B8B" w:rsidRPr="00AE36E3">
        <w:rPr>
          <w:i/>
          <w:lang w:val="el-GR"/>
        </w:rPr>
        <w:t>η</w:t>
      </w:r>
      <w:r w:rsidR="00E37B8B" w:rsidRPr="00AE36E3">
        <w:rPr>
          <w:vertAlign w:val="superscript"/>
          <w:lang w:val="en-US"/>
        </w:rPr>
        <w:t>2</w:t>
      </w:r>
      <w:r>
        <w:rPr>
          <w:lang w:val="en-US"/>
        </w:rPr>
        <w:t xml:space="preserve">= .392) was </w:t>
      </w:r>
      <w:r w:rsidR="00E37B8B" w:rsidRPr="00AE36E3">
        <w:rPr>
          <w:lang w:val="en-US"/>
        </w:rPr>
        <w:t>statistically significant.</w:t>
      </w:r>
    </w:p>
    <w:p w:rsidR="00B34A4E" w:rsidRDefault="00E37B8B" w:rsidP="00CE00BD">
      <w:pPr>
        <w:pStyle w:val="Newparagraph"/>
        <w:jc w:val="both"/>
        <w:rPr>
          <w:lang w:val="en-US"/>
        </w:rPr>
      </w:pPr>
      <w:r w:rsidRPr="00AE36E3">
        <w:rPr>
          <w:lang w:val="en-US"/>
        </w:rPr>
        <w:t>The interaction effect of the type of emotional appeals and</w:t>
      </w:r>
      <w:r w:rsidR="00B34A4E">
        <w:rPr>
          <w:lang w:val="en-US"/>
        </w:rPr>
        <w:t xml:space="preserve"> gender was also</w:t>
      </w:r>
      <w:r w:rsidRPr="00AE36E3">
        <w:rPr>
          <w:lang w:val="en-US"/>
        </w:rPr>
        <w:t xml:space="preserve"> significant (</w:t>
      </w:r>
      <w:r w:rsidRPr="00AE36E3">
        <w:rPr>
          <w:i/>
          <w:lang w:val="en-US"/>
        </w:rPr>
        <w:t>F</w:t>
      </w:r>
      <w:r w:rsidRPr="00AE36E3">
        <w:rPr>
          <w:lang w:val="en-US"/>
        </w:rPr>
        <w:t xml:space="preserve">(8, 86) = 13.323, </w:t>
      </w:r>
      <w:r w:rsidRPr="00AE36E3">
        <w:rPr>
          <w:i/>
          <w:lang w:val="en-US"/>
        </w:rPr>
        <w:t>p</w:t>
      </w:r>
      <w:r w:rsidRPr="00AE36E3">
        <w:rPr>
          <w:lang w:val="en-US"/>
        </w:rPr>
        <w:t xml:space="preserve">&lt; .001; </w:t>
      </w:r>
      <w:proofErr w:type="spellStart"/>
      <w:r w:rsidRPr="00AE36E3">
        <w:rPr>
          <w:lang w:val="en-US"/>
        </w:rPr>
        <w:t>Wilk’s</w:t>
      </w:r>
      <w:proofErr w:type="spellEnd"/>
      <w:r w:rsidRPr="00AE36E3">
        <w:rPr>
          <w:lang w:val="en-US"/>
        </w:rPr>
        <w:t xml:space="preserve"> </w:t>
      </w:r>
      <w:r w:rsidRPr="00AE36E3">
        <w:rPr>
          <w:i/>
          <w:lang w:val="el-GR"/>
        </w:rPr>
        <w:t>Λ</w:t>
      </w:r>
      <w:r w:rsidRPr="00AE36E3">
        <w:rPr>
          <w:lang w:val="en-US"/>
        </w:rPr>
        <w:t xml:space="preserve"> = .199; partial </w:t>
      </w:r>
      <w:r w:rsidRPr="00AE36E3">
        <w:rPr>
          <w:i/>
          <w:lang w:val="el-GR"/>
        </w:rPr>
        <w:t>η</w:t>
      </w:r>
      <w:r w:rsidRPr="00AE36E3">
        <w:rPr>
          <w:vertAlign w:val="superscript"/>
          <w:lang w:val="en-US"/>
        </w:rPr>
        <w:t>2</w:t>
      </w:r>
      <w:r w:rsidRPr="00AE36E3">
        <w:rPr>
          <w:lang w:val="en-US"/>
        </w:rPr>
        <w:t xml:space="preserve">= .553). As initially assumed, this </w:t>
      </w:r>
      <w:r w:rsidRPr="00AE36E3">
        <w:rPr>
          <w:lang w:val="en-US"/>
        </w:rPr>
        <w:lastRenderedPageBreak/>
        <w:t xml:space="preserve">interaction </w:t>
      </w:r>
      <w:r w:rsidR="00B34A4E">
        <w:rPr>
          <w:lang w:val="en-US"/>
        </w:rPr>
        <w:t xml:space="preserve">also </w:t>
      </w:r>
      <w:r w:rsidRPr="00AE36E3">
        <w:rPr>
          <w:lang w:val="en-US"/>
        </w:rPr>
        <w:t>exerted a statistical</w:t>
      </w:r>
      <w:r w:rsidR="00B34A4E">
        <w:rPr>
          <w:lang w:val="en-US"/>
        </w:rPr>
        <w:t xml:space="preserve">ly significant effect on all emotions. In order to </w:t>
      </w:r>
      <w:r w:rsidRPr="00AE36E3">
        <w:rPr>
          <w:lang w:val="en-US"/>
        </w:rPr>
        <w:t xml:space="preserve">test the moderating effect of gender on </w:t>
      </w:r>
      <w:r w:rsidR="00B34A4E">
        <w:rPr>
          <w:lang w:val="en-US"/>
        </w:rPr>
        <w:t xml:space="preserve">emotional responses, </w:t>
      </w:r>
      <w:r w:rsidRPr="00AE36E3">
        <w:rPr>
          <w:lang w:val="en-US"/>
        </w:rPr>
        <w:t>planned contrasts were performed</w:t>
      </w:r>
      <w:r w:rsidRPr="00AE36E3">
        <w:t xml:space="preserve"> (Figure 1)</w:t>
      </w:r>
      <w:r w:rsidRPr="00AE36E3">
        <w:rPr>
          <w:lang w:val="en-US"/>
        </w:rPr>
        <w:t xml:space="preserve">. </w:t>
      </w:r>
    </w:p>
    <w:p w:rsidR="00B34A4E" w:rsidRPr="00B34A4E" w:rsidRDefault="00B34A4E" w:rsidP="00B34A4E">
      <w:pPr>
        <w:pStyle w:val="Newparagraph"/>
        <w:ind w:firstLine="0"/>
        <w:jc w:val="center"/>
        <w:rPr>
          <w:b/>
          <w:lang w:val="en-US"/>
        </w:rPr>
      </w:pPr>
      <w:r w:rsidRPr="00B34A4E">
        <w:rPr>
          <w:b/>
          <w:lang w:val="en-US"/>
        </w:rPr>
        <w:t>INSERT FIGURE 1 HERE</w:t>
      </w:r>
    </w:p>
    <w:p w:rsidR="00E37B8B" w:rsidRPr="00AE36E3" w:rsidRDefault="00B34A4E" w:rsidP="00747A70">
      <w:pPr>
        <w:pStyle w:val="Newparagraph"/>
        <w:ind w:firstLine="0"/>
        <w:jc w:val="both"/>
        <w:rPr>
          <w:lang w:val="en-US"/>
        </w:rPr>
      </w:pPr>
      <w:r>
        <w:rPr>
          <w:lang w:val="en-US"/>
        </w:rPr>
        <w:t xml:space="preserve">The findings </w:t>
      </w:r>
      <w:r w:rsidR="00E37B8B" w:rsidRPr="00AE36E3">
        <w:rPr>
          <w:lang w:val="en-US"/>
        </w:rPr>
        <w:t>reveal</w:t>
      </w:r>
      <w:r>
        <w:rPr>
          <w:lang w:val="en-US"/>
        </w:rPr>
        <w:t xml:space="preserve"> </w:t>
      </w:r>
      <w:r w:rsidR="00E37B8B" w:rsidRPr="00AE36E3">
        <w:rPr>
          <w:lang w:val="en-US"/>
        </w:rPr>
        <w:t>that in the case of the aggressive ad females express more sadness (</w:t>
      </w:r>
      <w:r w:rsidR="00E37B8B" w:rsidRPr="00AE36E3">
        <w:rPr>
          <w:i/>
          <w:lang w:val="en-US"/>
        </w:rPr>
        <w:t>p</w:t>
      </w:r>
      <w:r w:rsidR="00E37B8B" w:rsidRPr="00AE36E3">
        <w:rPr>
          <w:lang w:val="en-US"/>
        </w:rPr>
        <w:t xml:space="preserve"> &lt; .001; Figure 1b), anger (</w:t>
      </w:r>
      <w:r w:rsidR="00E37B8B" w:rsidRPr="00AE36E3">
        <w:rPr>
          <w:i/>
          <w:lang w:val="en-US"/>
        </w:rPr>
        <w:t>p</w:t>
      </w:r>
      <w:r w:rsidR="00E37B8B" w:rsidRPr="00AE36E3">
        <w:rPr>
          <w:lang w:val="en-US"/>
        </w:rPr>
        <w:t xml:space="preserve"> &lt; .001; Figure 1c), and fear (</w:t>
      </w:r>
      <w:r w:rsidR="00E37B8B" w:rsidRPr="00AE36E3">
        <w:rPr>
          <w:i/>
          <w:lang w:val="en-US"/>
        </w:rPr>
        <w:t>p</w:t>
      </w:r>
      <w:r w:rsidR="00E37B8B" w:rsidRPr="00AE36E3">
        <w:rPr>
          <w:lang w:val="en-US"/>
        </w:rPr>
        <w:t xml:space="preserve"> &lt; .001; Figure 1d) than males, while males express more happiness than females (</w:t>
      </w:r>
      <w:r w:rsidR="00E37B8B" w:rsidRPr="00AE36E3">
        <w:rPr>
          <w:i/>
          <w:lang w:val="en-US"/>
        </w:rPr>
        <w:t>p</w:t>
      </w:r>
      <w:r w:rsidR="00E37B8B" w:rsidRPr="00AE36E3">
        <w:rPr>
          <w:lang w:val="en-US"/>
        </w:rPr>
        <w:t xml:space="preserve"> &lt; .001; Figure 1a). Hence hypothesis H1 is supported. </w:t>
      </w:r>
      <w:r>
        <w:rPr>
          <w:lang w:val="en-US"/>
        </w:rPr>
        <w:t xml:space="preserve">When exposed to the </w:t>
      </w:r>
      <w:r w:rsidR="00E37B8B" w:rsidRPr="00AE36E3">
        <w:rPr>
          <w:lang w:val="en-US"/>
        </w:rPr>
        <w:t>warm ad</w:t>
      </w:r>
      <w:r>
        <w:rPr>
          <w:lang w:val="en-US"/>
        </w:rPr>
        <w:t>,</w:t>
      </w:r>
      <w:r w:rsidR="00E37B8B" w:rsidRPr="00AE36E3">
        <w:rPr>
          <w:lang w:val="en-US"/>
        </w:rPr>
        <w:t xml:space="preserve"> females express </w:t>
      </w:r>
      <w:r>
        <w:rPr>
          <w:lang w:val="en-US"/>
        </w:rPr>
        <w:t xml:space="preserve">higher levels of </w:t>
      </w:r>
      <w:r w:rsidR="00E37B8B" w:rsidRPr="00AE36E3">
        <w:rPr>
          <w:lang w:val="en-US"/>
        </w:rPr>
        <w:t>happiness than males (</w:t>
      </w:r>
      <w:r w:rsidR="00E37B8B" w:rsidRPr="00AE36E3">
        <w:rPr>
          <w:i/>
          <w:lang w:val="en-US"/>
        </w:rPr>
        <w:t>p</w:t>
      </w:r>
      <w:r w:rsidR="00E37B8B" w:rsidRPr="00AE36E3">
        <w:rPr>
          <w:lang w:val="en-US"/>
        </w:rPr>
        <w:t xml:space="preserve"> &lt; .001; Figure 1a), while no statistically significant differences </w:t>
      </w:r>
      <w:r w:rsidR="00596ACC">
        <w:rPr>
          <w:lang w:val="en-US"/>
        </w:rPr>
        <w:t>were reported between genders on negative</w:t>
      </w:r>
      <w:r w:rsidR="00E37B8B" w:rsidRPr="00AE36E3">
        <w:rPr>
          <w:lang w:val="en-US"/>
        </w:rPr>
        <w:t xml:space="preserve"> emotions </w:t>
      </w:r>
      <w:r w:rsidR="00E37B8B" w:rsidRPr="00AE36E3">
        <w:t>(</w:t>
      </w:r>
      <w:proofErr w:type="spellStart"/>
      <w:r w:rsidR="00E37B8B" w:rsidRPr="00AE36E3">
        <w:rPr>
          <w:i/>
        </w:rPr>
        <w:t>ps</w:t>
      </w:r>
      <w:proofErr w:type="spellEnd"/>
      <w:r w:rsidR="00E37B8B" w:rsidRPr="00AE36E3">
        <w:rPr>
          <w:i/>
        </w:rPr>
        <w:t xml:space="preserve"> </w:t>
      </w:r>
      <w:r w:rsidR="00E37B8B" w:rsidRPr="00AE36E3">
        <w:t xml:space="preserve">&gt; .29). </w:t>
      </w:r>
      <w:r w:rsidR="00596ACC">
        <w:t xml:space="preserve">Therefore, </w:t>
      </w:r>
      <w:r w:rsidR="00E37B8B" w:rsidRPr="00AE36E3">
        <w:t xml:space="preserve">H2 is partially supported. </w:t>
      </w:r>
      <w:r w:rsidR="00596ACC">
        <w:rPr>
          <w:lang w:val="en-US"/>
        </w:rPr>
        <w:t>N</w:t>
      </w:r>
      <w:r w:rsidR="00596ACC" w:rsidRPr="00AE36E3">
        <w:rPr>
          <w:lang w:val="en-US"/>
        </w:rPr>
        <w:t>o statistically significant difference</w:t>
      </w:r>
      <w:r w:rsidR="00596ACC">
        <w:rPr>
          <w:lang w:val="en-US"/>
        </w:rPr>
        <w:t>s were reported between males’ and females’ emotional reactions for the non-emotional ad</w:t>
      </w:r>
      <w:r w:rsidR="00E37B8B" w:rsidRPr="00AE36E3">
        <w:rPr>
          <w:lang w:val="en-US"/>
        </w:rPr>
        <w:t xml:space="preserve"> </w:t>
      </w:r>
      <w:r w:rsidR="00E37B8B" w:rsidRPr="00AE36E3">
        <w:t>(</w:t>
      </w:r>
      <w:proofErr w:type="spellStart"/>
      <w:r w:rsidR="00E37B8B" w:rsidRPr="00AE36E3">
        <w:rPr>
          <w:i/>
        </w:rPr>
        <w:t>ps</w:t>
      </w:r>
      <w:proofErr w:type="spellEnd"/>
      <w:r w:rsidR="00E37B8B" w:rsidRPr="00AE36E3">
        <w:rPr>
          <w:i/>
        </w:rPr>
        <w:t xml:space="preserve"> </w:t>
      </w:r>
      <w:r w:rsidR="00E37B8B" w:rsidRPr="00AE36E3">
        <w:t xml:space="preserve">&gt; .33). </w:t>
      </w:r>
      <w:r w:rsidR="00E37B8B" w:rsidRPr="00AE36E3">
        <w:rPr>
          <w:lang w:val="en-US"/>
        </w:rPr>
        <w:t>Hence, hypothesis H3 is supported.</w:t>
      </w:r>
    </w:p>
    <w:p w:rsidR="00E37B8B" w:rsidRDefault="00E37B8B" w:rsidP="00CE00BD">
      <w:pPr>
        <w:pStyle w:val="Newparagraph"/>
        <w:jc w:val="both"/>
        <w:rPr>
          <w:lang w:val="en-US"/>
        </w:rPr>
      </w:pPr>
      <w:r w:rsidRPr="00AE36E3">
        <w:rPr>
          <w:lang w:val="en-US"/>
        </w:rPr>
        <w:t xml:space="preserve">As far as </w:t>
      </w:r>
      <w:r w:rsidR="00596ACC">
        <w:rPr>
          <w:lang w:val="en-US"/>
        </w:rPr>
        <w:t xml:space="preserve">the analysis of facial expressions is concerned, </w:t>
      </w:r>
      <w:r w:rsidRPr="00AE36E3">
        <w:rPr>
          <w:lang w:val="en-US"/>
        </w:rPr>
        <w:t>the interaction effect of the type of emotional appeals and gender also exerted a statistically significant effect on happiness (</w:t>
      </w:r>
      <w:r w:rsidRPr="00AE36E3">
        <w:rPr>
          <w:i/>
          <w:lang w:val="en-US"/>
        </w:rPr>
        <w:t>F</w:t>
      </w:r>
      <w:r w:rsidRPr="00AE36E3">
        <w:rPr>
          <w:lang w:val="en-US"/>
        </w:rPr>
        <w:t xml:space="preserve"> (2, 46) = 10.793, </w:t>
      </w:r>
      <w:r w:rsidRPr="00AE36E3">
        <w:rPr>
          <w:i/>
          <w:lang w:val="en-US"/>
        </w:rPr>
        <w:t>p</w:t>
      </w:r>
      <w:r w:rsidRPr="00AE36E3">
        <w:rPr>
          <w:lang w:val="en-US"/>
        </w:rPr>
        <w:t xml:space="preserve"> &lt; .001) and sadness (</w:t>
      </w:r>
      <w:r w:rsidRPr="00AE36E3">
        <w:rPr>
          <w:i/>
          <w:lang w:val="en-US"/>
        </w:rPr>
        <w:t>F</w:t>
      </w:r>
      <w:r w:rsidRPr="00AE36E3">
        <w:rPr>
          <w:lang w:val="en-US"/>
        </w:rPr>
        <w:t xml:space="preserve"> (2, 46) = 2.981, </w:t>
      </w:r>
      <w:r w:rsidRPr="00AE36E3">
        <w:rPr>
          <w:i/>
          <w:lang w:val="en-US"/>
        </w:rPr>
        <w:t>p</w:t>
      </w:r>
      <w:r w:rsidRPr="00AE36E3">
        <w:rPr>
          <w:lang w:val="en-US"/>
        </w:rPr>
        <w:t xml:space="preserve"> = .061; Table 1). </w:t>
      </w:r>
      <w:r w:rsidR="00596ACC" w:rsidRPr="00AE36E3">
        <w:rPr>
          <w:lang w:val="en-US"/>
        </w:rPr>
        <w:t xml:space="preserve">Specifically, </w:t>
      </w:r>
      <w:r w:rsidR="00596ACC">
        <w:rPr>
          <w:lang w:val="en-US"/>
        </w:rPr>
        <w:t xml:space="preserve">when exposed to the warm ad, females show higher levels of </w:t>
      </w:r>
      <w:r w:rsidR="00596ACC" w:rsidRPr="00AE36E3">
        <w:rPr>
          <w:lang w:val="en-US"/>
        </w:rPr>
        <w:t xml:space="preserve">happiness </w:t>
      </w:r>
      <w:r w:rsidR="00596ACC">
        <w:rPr>
          <w:lang w:val="en-US"/>
        </w:rPr>
        <w:t>(</w:t>
      </w:r>
      <w:r w:rsidR="00596ACC" w:rsidRPr="00AE36E3">
        <w:rPr>
          <w:i/>
          <w:lang w:val="en-US"/>
        </w:rPr>
        <w:t>p</w:t>
      </w:r>
      <w:r w:rsidR="00596ACC" w:rsidRPr="00AE36E3">
        <w:rPr>
          <w:lang w:val="en-US"/>
        </w:rPr>
        <w:t xml:space="preserve"> &lt; .001; Figure 2a)</w:t>
      </w:r>
      <w:r w:rsidR="00596ACC">
        <w:rPr>
          <w:lang w:val="en-US"/>
        </w:rPr>
        <w:t>,</w:t>
      </w:r>
      <w:r w:rsidR="00596ACC" w:rsidRPr="00AE36E3">
        <w:rPr>
          <w:lang w:val="en-US"/>
        </w:rPr>
        <w:t xml:space="preserve"> </w:t>
      </w:r>
      <w:r w:rsidR="00596ACC">
        <w:rPr>
          <w:lang w:val="en-US"/>
        </w:rPr>
        <w:t>whereas when exposed to the aggressive ad they demonstrate higher levels of sadness compared to males (</w:t>
      </w:r>
      <w:r w:rsidR="00596ACC" w:rsidRPr="00AE36E3">
        <w:rPr>
          <w:i/>
          <w:lang w:val="en-US"/>
        </w:rPr>
        <w:t>p</w:t>
      </w:r>
      <w:r w:rsidR="00596ACC" w:rsidRPr="00AE36E3">
        <w:rPr>
          <w:lang w:val="en-US"/>
        </w:rPr>
        <w:t xml:space="preserve"> = .008; Figure 2b) </w:t>
      </w:r>
      <w:r w:rsidR="00596ACC">
        <w:rPr>
          <w:lang w:val="en-US"/>
        </w:rPr>
        <w:t xml:space="preserve">As a result, </w:t>
      </w:r>
      <w:r w:rsidRPr="00AE36E3">
        <w:rPr>
          <w:lang w:val="en-US"/>
        </w:rPr>
        <w:t xml:space="preserve">H4 is partially supported. </w:t>
      </w:r>
    </w:p>
    <w:p w:rsidR="00596ACC" w:rsidRPr="00596ACC" w:rsidRDefault="00596ACC" w:rsidP="00596ACC">
      <w:pPr>
        <w:pStyle w:val="Newparagraph"/>
        <w:ind w:firstLine="0"/>
        <w:jc w:val="center"/>
        <w:rPr>
          <w:b/>
        </w:rPr>
      </w:pPr>
      <w:r w:rsidRPr="00596ACC">
        <w:rPr>
          <w:b/>
          <w:lang w:val="en-US"/>
        </w:rPr>
        <w:t>INSERT FIGURE 2 HERE</w:t>
      </w:r>
    </w:p>
    <w:p w:rsidR="002A3CDB" w:rsidRPr="00AE36E3" w:rsidRDefault="002A3CDB" w:rsidP="00CE00BD">
      <w:pPr>
        <w:spacing w:before="240" w:after="0" w:line="480" w:lineRule="auto"/>
        <w:rPr>
          <w:rFonts w:ascii="Times New Roman" w:eastAsia="Calibri" w:hAnsi="Times New Roman" w:cs="Times New Roman"/>
          <w:b/>
          <w:sz w:val="24"/>
          <w:szCs w:val="24"/>
          <w:lang w:val="en-US"/>
        </w:rPr>
      </w:pPr>
      <w:r w:rsidRPr="00AE36E3">
        <w:rPr>
          <w:rFonts w:ascii="Times New Roman" w:eastAsia="Calibri" w:hAnsi="Times New Roman" w:cs="Times New Roman"/>
          <w:b/>
          <w:sz w:val="24"/>
          <w:szCs w:val="24"/>
          <w:lang w:val="en-US"/>
        </w:rPr>
        <w:t>Discussion</w:t>
      </w:r>
    </w:p>
    <w:p w:rsidR="002A3CDB" w:rsidRPr="00AE36E3" w:rsidRDefault="002A3CDB" w:rsidP="00747A70">
      <w:pPr>
        <w:spacing w:after="0" w:line="480" w:lineRule="auto"/>
        <w:jc w:val="both"/>
        <w:rPr>
          <w:rFonts w:ascii="Times New Roman" w:eastAsia="Calibri" w:hAnsi="Times New Roman" w:cs="Times New Roman"/>
          <w:sz w:val="24"/>
          <w:szCs w:val="24"/>
          <w:lang w:val="en-US"/>
        </w:rPr>
      </w:pPr>
      <w:r w:rsidRPr="00AE36E3">
        <w:rPr>
          <w:rFonts w:ascii="Times New Roman" w:eastAsia="Calibri" w:hAnsi="Times New Roman" w:cs="Times New Roman"/>
          <w:sz w:val="24"/>
          <w:szCs w:val="24"/>
          <w:lang w:val="en-US"/>
        </w:rPr>
        <w:t>In line with prior findings (</w:t>
      </w:r>
      <w:proofErr w:type="spellStart"/>
      <w:r w:rsidRPr="00AE36E3">
        <w:rPr>
          <w:rFonts w:ascii="Times New Roman" w:eastAsia="Calibri" w:hAnsi="Times New Roman" w:cs="Times New Roman"/>
          <w:sz w:val="24"/>
          <w:szCs w:val="24"/>
          <w:lang w:val="en-US"/>
        </w:rPr>
        <w:t>Geuens</w:t>
      </w:r>
      <w:proofErr w:type="spellEnd"/>
      <w:r w:rsidRPr="00AE36E3">
        <w:rPr>
          <w:rFonts w:ascii="Times New Roman" w:eastAsia="Calibri" w:hAnsi="Times New Roman" w:cs="Times New Roman"/>
          <w:sz w:val="24"/>
          <w:szCs w:val="24"/>
          <w:lang w:val="en-US"/>
        </w:rPr>
        <w:t xml:space="preserve"> and de </w:t>
      </w:r>
      <w:proofErr w:type="spellStart"/>
      <w:r w:rsidRPr="00AE36E3">
        <w:rPr>
          <w:rFonts w:ascii="Times New Roman" w:eastAsia="Calibri" w:hAnsi="Times New Roman" w:cs="Times New Roman"/>
          <w:sz w:val="24"/>
          <w:szCs w:val="24"/>
          <w:lang w:val="en-US"/>
        </w:rPr>
        <w:t>Pelsmacker</w:t>
      </w:r>
      <w:proofErr w:type="spellEnd"/>
      <w:r w:rsidRPr="00AE36E3">
        <w:rPr>
          <w:rFonts w:ascii="Times New Roman" w:eastAsia="Calibri" w:hAnsi="Times New Roman" w:cs="Times New Roman"/>
          <w:sz w:val="24"/>
          <w:szCs w:val="24"/>
          <w:lang w:val="en-US"/>
        </w:rPr>
        <w:t xml:space="preserve"> 1998; </w:t>
      </w:r>
      <w:proofErr w:type="spellStart"/>
      <w:r w:rsidRPr="00AE36E3">
        <w:rPr>
          <w:rFonts w:ascii="Times New Roman" w:eastAsia="Calibri" w:hAnsi="Times New Roman" w:cs="Times New Roman"/>
          <w:sz w:val="24"/>
          <w:szCs w:val="24"/>
          <w:lang w:val="en-US"/>
        </w:rPr>
        <w:t>Swani</w:t>
      </w:r>
      <w:proofErr w:type="spellEnd"/>
      <w:r w:rsidR="00736A15">
        <w:rPr>
          <w:rFonts w:ascii="Times New Roman" w:eastAsia="Calibri" w:hAnsi="Times New Roman" w:cs="Times New Roman"/>
          <w:sz w:val="24"/>
          <w:szCs w:val="24"/>
          <w:lang w:val="en-US"/>
        </w:rPr>
        <w:t xml:space="preserve">, Weinberger and </w:t>
      </w:r>
      <w:proofErr w:type="spellStart"/>
      <w:r w:rsidR="00736A15">
        <w:rPr>
          <w:rFonts w:ascii="Times New Roman" w:eastAsia="Calibri" w:hAnsi="Times New Roman" w:cs="Times New Roman"/>
          <w:sz w:val="24"/>
          <w:szCs w:val="24"/>
          <w:lang w:val="en-US"/>
        </w:rPr>
        <w:t>Gulas</w:t>
      </w:r>
      <w:proofErr w:type="spellEnd"/>
      <w:r w:rsidR="00736A15">
        <w:rPr>
          <w:rFonts w:ascii="Times New Roman" w:eastAsia="Calibri" w:hAnsi="Times New Roman" w:cs="Times New Roman"/>
          <w:sz w:val="24"/>
          <w:szCs w:val="24"/>
          <w:lang w:val="en-US"/>
        </w:rPr>
        <w:t xml:space="preserve">, </w:t>
      </w:r>
      <w:r w:rsidRPr="00AE36E3">
        <w:rPr>
          <w:rFonts w:ascii="Times New Roman" w:eastAsia="Calibri" w:hAnsi="Times New Roman" w:cs="Times New Roman"/>
          <w:sz w:val="24"/>
          <w:szCs w:val="24"/>
          <w:lang w:val="en-US"/>
        </w:rPr>
        <w:t xml:space="preserve">2013), this study suggests that the main </w:t>
      </w:r>
      <w:r w:rsidR="00661F8B" w:rsidRPr="00AE36E3">
        <w:rPr>
          <w:rFonts w:ascii="Times New Roman" w:eastAsia="Calibri" w:hAnsi="Times New Roman" w:cs="Times New Roman"/>
          <w:sz w:val="24"/>
          <w:szCs w:val="24"/>
          <w:lang w:val="en-US"/>
        </w:rPr>
        <w:t xml:space="preserve">effects </w:t>
      </w:r>
      <w:r w:rsidRPr="00AE36E3">
        <w:rPr>
          <w:rFonts w:ascii="Times New Roman" w:eastAsia="Calibri" w:hAnsi="Times New Roman" w:cs="Times New Roman"/>
          <w:sz w:val="24"/>
          <w:szCs w:val="24"/>
          <w:lang w:val="en-US"/>
        </w:rPr>
        <w:t xml:space="preserve">and </w:t>
      </w:r>
      <w:r w:rsidR="00661F8B" w:rsidRPr="00AE36E3">
        <w:rPr>
          <w:rFonts w:ascii="Times New Roman" w:eastAsia="Calibri" w:hAnsi="Times New Roman" w:cs="Times New Roman"/>
          <w:sz w:val="24"/>
          <w:szCs w:val="24"/>
          <w:lang w:val="en-US"/>
        </w:rPr>
        <w:t xml:space="preserve">the </w:t>
      </w:r>
      <w:r w:rsidRPr="00AE36E3">
        <w:rPr>
          <w:rFonts w:ascii="Times New Roman" w:eastAsia="Calibri" w:hAnsi="Times New Roman" w:cs="Times New Roman"/>
          <w:sz w:val="24"/>
          <w:szCs w:val="24"/>
          <w:lang w:val="en-US"/>
        </w:rPr>
        <w:t xml:space="preserve">interaction effect of the type of emotional appeals and gender are statistically significant. </w:t>
      </w:r>
      <w:r w:rsidR="00736A15">
        <w:rPr>
          <w:rFonts w:ascii="Times New Roman" w:eastAsia="Calibri" w:hAnsi="Times New Roman" w:cs="Times New Roman"/>
          <w:sz w:val="24"/>
          <w:szCs w:val="24"/>
          <w:lang w:val="en-US"/>
        </w:rPr>
        <w:t xml:space="preserve">Particularly, </w:t>
      </w:r>
      <w:r w:rsidRPr="00AE36E3">
        <w:rPr>
          <w:rFonts w:ascii="Times New Roman" w:eastAsia="Calibri" w:hAnsi="Times New Roman" w:cs="Times New Roman"/>
          <w:sz w:val="24"/>
          <w:szCs w:val="24"/>
          <w:lang w:val="en-US"/>
        </w:rPr>
        <w:t>th</w:t>
      </w:r>
      <w:r w:rsidR="00736A15">
        <w:rPr>
          <w:rFonts w:ascii="Times New Roman" w:eastAsia="Calibri" w:hAnsi="Times New Roman" w:cs="Times New Roman"/>
          <w:sz w:val="24"/>
          <w:szCs w:val="24"/>
          <w:lang w:val="en-US"/>
        </w:rPr>
        <w:t>e</w:t>
      </w:r>
      <w:r w:rsidRPr="00AE36E3">
        <w:rPr>
          <w:rFonts w:ascii="Times New Roman" w:eastAsia="Calibri" w:hAnsi="Times New Roman" w:cs="Times New Roman"/>
          <w:sz w:val="24"/>
          <w:szCs w:val="24"/>
          <w:lang w:val="en-US"/>
        </w:rPr>
        <w:t xml:space="preserve"> research shows that </w:t>
      </w:r>
      <w:r w:rsidR="00736A15">
        <w:rPr>
          <w:rFonts w:ascii="Times New Roman" w:eastAsia="Calibri" w:hAnsi="Times New Roman" w:cs="Times New Roman"/>
          <w:sz w:val="24"/>
          <w:szCs w:val="24"/>
          <w:lang w:val="en-US"/>
        </w:rPr>
        <w:t xml:space="preserve">an aggressive advertising appeal evokes </w:t>
      </w:r>
      <w:r w:rsidRPr="00AE36E3">
        <w:rPr>
          <w:rFonts w:ascii="Times New Roman" w:eastAsia="Calibri" w:hAnsi="Times New Roman" w:cs="Times New Roman"/>
          <w:sz w:val="24"/>
          <w:szCs w:val="24"/>
          <w:lang w:val="en-US"/>
        </w:rPr>
        <w:t>higher levels of happiness and lower levels of sadness, fear and anger</w:t>
      </w:r>
      <w:r w:rsidR="00736A15">
        <w:rPr>
          <w:rFonts w:ascii="Times New Roman" w:eastAsia="Calibri" w:hAnsi="Times New Roman" w:cs="Times New Roman"/>
          <w:sz w:val="24"/>
          <w:szCs w:val="24"/>
          <w:lang w:val="en-US"/>
        </w:rPr>
        <w:t xml:space="preserve"> for males whereas a warm advertising appeal evokes </w:t>
      </w:r>
      <w:r w:rsidRPr="00AE36E3">
        <w:rPr>
          <w:rFonts w:ascii="Times New Roman" w:eastAsia="Calibri" w:hAnsi="Times New Roman" w:cs="Times New Roman"/>
          <w:sz w:val="24"/>
          <w:szCs w:val="24"/>
          <w:lang w:val="en-US"/>
        </w:rPr>
        <w:t xml:space="preserve">higher levels of </w:t>
      </w:r>
      <w:r w:rsidRPr="00AE36E3">
        <w:rPr>
          <w:rFonts w:ascii="Times New Roman" w:eastAsia="Calibri" w:hAnsi="Times New Roman" w:cs="Times New Roman"/>
          <w:sz w:val="24"/>
          <w:szCs w:val="24"/>
          <w:lang w:val="en-US"/>
        </w:rPr>
        <w:lastRenderedPageBreak/>
        <w:t>happiness</w:t>
      </w:r>
      <w:r w:rsidR="00736A15">
        <w:rPr>
          <w:rFonts w:ascii="Times New Roman" w:eastAsia="Calibri" w:hAnsi="Times New Roman" w:cs="Times New Roman"/>
          <w:sz w:val="24"/>
          <w:szCs w:val="24"/>
          <w:lang w:val="en-US"/>
        </w:rPr>
        <w:t xml:space="preserve"> for females. Similar to expectations, </w:t>
      </w:r>
      <w:r w:rsidRPr="00AE36E3">
        <w:rPr>
          <w:rFonts w:ascii="Times New Roman" w:eastAsia="Calibri" w:hAnsi="Times New Roman" w:cs="Times New Roman"/>
          <w:sz w:val="24"/>
          <w:szCs w:val="24"/>
          <w:lang w:val="en-US"/>
        </w:rPr>
        <w:t xml:space="preserve">no </w:t>
      </w:r>
      <w:r w:rsidR="00736A15">
        <w:rPr>
          <w:rFonts w:ascii="Times New Roman" w:eastAsia="Calibri" w:hAnsi="Times New Roman" w:cs="Times New Roman"/>
          <w:sz w:val="24"/>
          <w:szCs w:val="24"/>
          <w:lang w:val="en-US"/>
        </w:rPr>
        <w:t xml:space="preserve">significant </w:t>
      </w:r>
      <w:r w:rsidRPr="00AE36E3">
        <w:rPr>
          <w:rFonts w:ascii="Times New Roman" w:eastAsia="Calibri" w:hAnsi="Times New Roman" w:cs="Times New Roman"/>
          <w:sz w:val="24"/>
          <w:szCs w:val="24"/>
          <w:lang w:val="en-US"/>
        </w:rPr>
        <w:t xml:space="preserve">differences </w:t>
      </w:r>
      <w:r w:rsidR="00736A15">
        <w:rPr>
          <w:rFonts w:ascii="Times New Roman" w:eastAsia="Calibri" w:hAnsi="Times New Roman" w:cs="Times New Roman"/>
          <w:sz w:val="24"/>
          <w:szCs w:val="24"/>
          <w:lang w:val="en-US"/>
        </w:rPr>
        <w:t xml:space="preserve">were reported after participants’ exposure to the non-emotional </w:t>
      </w:r>
      <w:r w:rsidRPr="00AE36E3">
        <w:rPr>
          <w:rFonts w:ascii="Times New Roman" w:eastAsia="Calibri" w:hAnsi="Times New Roman" w:cs="Times New Roman"/>
          <w:sz w:val="24"/>
          <w:szCs w:val="24"/>
          <w:lang w:val="en-US"/>
        </w:rPr>
        <w:t xml:space="preserve">advertising appeal. Finally, </w:t>
      </w:r>
      <w:r w:rsidR="00736A15">
        <w:rPr>
          <w:rFonts w:ascii="Times New Roman" w:eastAsia="Calibri" w:hAnsi="Times New Roman" w:cs="Times New Roman"/>
          <w:sz w:val="24"/>
          <w:szCs w:val="24"/>
          <w:lang w:val="en-US"/>
        </w:rPr>
        <w:t xml:space="preserve">the facial expression analysis revealed that males and females portray similar responses towards the advertisements except for women, who generated higher levels of happiness for the warm ad and higher levels of sadness for the aggressive </w:t>
      </w:r>
      <w:proofErr w:type="spellStart"/>
      <w:r w:rsidR="00736A15">
        <w:rPr>
          <w:rFonts w:ascii="Times New Roman" w:eastAsia="Calibri" w:hAnsi="Times New Roman" w:cs="Times New Roman"/>
          <w:sz w:val="24"/>
          <w:szCs w:val="24"/>
          <w:lang w:val="en-US"/>
        </w:rPr>
        <w:t>ad.</w:t>
      </w:r>
      <w:proofErr w:type="spellEnd"/>
      <w:r w:rsidR="00736A15">
        <w:rPr>
          <w:rFonts w:ascii="Times New Roman" w:eastAsia="Calibri" w:hAnsi="Times New Roman" w:cs="Times New Roman"/>
          <w:sz w:val="24"/>
          <w:szCs w:val="24"/>
          <w:lang w:val="en-US"/>
        </w:rPr>
        <w:t xml:space="preserve"> </w:t>
      </w:r>
      <w:r w:rsidR="006D31DD">
        <w:rPr>
          <w:rFonts w:ascii="Times New Roman" w:eastAsia="Calibri" w:hAnsi="Times New Roman" w:cs="Times New Roman"/>
          <w:sz w:val="24"/>
          <w:szCs w:val="24"/>
          <w:lang w:val="en-US"/>
        </w:rPr>
        <w:t>It is interesting that although several women reported negative emotions such as anger and fear for the aggressive advertisement, such emotions were not evident in their facial expression analysis. This difference could be interpreted from a social desirability viewpoint, that dictates gender appropriate responses that coincide with their sensitive, fragile nature and an aversion for violence and aggression.</w:t>
      </w:r>
    </w:p>
    <w:p w:rsidR="002A3CDB" w:rsidRPr="00AE36E3" w:rsidRDefault="002A3CDB" w:rsidP="00CE00BD">
      <w:pPr>
        <w:pStyle w:val="Newparagraph"/>
        <w:jc w:val="both"/>
      </w:pPr>
      <w:r w:rsidRPr="00AE36E3">
        <w:t xml:space="preserve">The </w:t>
      </w:r>
      <w:r w:rsidR="00FD6590">
        <w:t>findings draw important managerial implications that could benefit the marketers’ and advertisers’ effort to communicate with their target groups by highlighting the effectiveness of warmth and aggressiveness to evoke emotional reactions and by specifying these very emotions for men and women. In addition, t</w:t>
      </w:r>
      <w:r w:rsidRPr="00AE36E3">
        <w:t>he results</w:t>
      </w:r>
      <w:r w:rsidR="00FD6590">
        <w:t xml:space="preserve"> indicate that aggressive appeals should be treated with caution if they are addressed to a female audience, as they </w:t>
      </w:r>
      <w:r w:rsidR="00790890">
        <w:t>instil</w:t>
      </w:r>
      <w:r w:rsidR="00FD6590">
        <w:t xml:space="preserve"> negative affective responses and ultimately, may create a backlash against the sponsor of the message.</w:t>
      </w:r>
      <w:r w:rsidRPr="00AE36E3">
        <w:t xml:space="preserve"> </w:t>
      </w:r>
    </w:p>
    <w:p w:rsidR="002A3CDB" w:rsidRPr="00AE36E3" w:rsidRDefault="002A3CDB" w:rsidP="00CE00BD">
      <w:pPr>
        <w:pStyle w:val="Newparagraph"/>
        <w:jc w:val="both"/>
      </w:pPr>
      <w:r w:rsidRPr="00AE36E3">
        <w:t>This study is place and context specific. First, only Greek respondents participated in th</w:t>
      </w:r>
      <w:r w:rsidR="006F17B5">
        <w:t>e experiment</w:t>
      </w:r>
      <w:r w:rsidRPr="00AE36E3">
        <w:t xml:space="preserve">, </w:t>
      </w:r>
      <w:r w:rsidR="00EE5AEA">
        <w:t xml:space="preserve">urging the need for a </w:t>
      </w:r>
      <w:r w:rsidRPr="00AE36E3">
        <w:t xml:space="preserve">more demographically diverse study </w:t>
      </w:r>
      <w:r w:rsidR="006F17B5">
        <w:t xml:space="preserve">to enhance the </w:t>
      </w:r>
      <w:proofErr w:type="spellStart"/>
      <w:r w:rsidR="006F17B5">
        <w:t>generalizability</w:t>
      </w:r>
      <w:proofErr w:type="spellEnd"/>
      <w:r w:rsidR="006F17B5">
        <w:t xml:space="preserve"> of the findings. </w:t>
      </w:r>
      <w:r w:rsidRPr="00AE36E3">
        <w:t xml:space="preserve">Second, </w:t>
      </w:r>
      <w:r w:rsidR="006F17B5">
        <w:t>the study employed a small sample of participants and thus constitutes a modest beginning for the thorough understanding of the subject area, that needs to be corroborated by studies with g</w:t>
      </w:r>
      <w:bookmarkStart w:id="0" w:name="_GoBack"/>
      <w:bookmarkEnd w:id="0"/>
      <w:r w:rsidR="006F17B5">
        <w:t xml:space="preserve">reater sample sizes. </w:t>
      </w:r>
    </w:p>
    <w:p w:rsidR="00CE00BD" w:rsidRDefault="00CE00B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BF3BD6" w:rsidRPr="00AE36E3" w:rsidRDefault="00BF3BD6" w:rsidP="00BF3BD6">
      <w:pPr>
        <w:spacing w:line="480" w:lineRule="auto"/>
        <w:jc w:val="both"/>
        <w:rPr>
          <w:rFonts w:ascii="Times New Roman" w:hAnsi="Times New Roman" w:cs="Times New Roman"/>
          <w:b/>
          <w:sz w:val="24"/>
          <w:szCs w:val="24"/>
          <w:lang w:val="en-US"/>
        </w:rPr>
      </w:pPr>
      <w:r w:rsidRPr="00AE36E3">
        <w:rPr>
          <w:rFonts w:ascii="Times New Roman" w:hAnsi="Times New Roman" w:cs="Times New Roman"/>
          <w:b/>
          <w:sz w:val="24"/>
          <w:szCs w:val="24"/>
          <w:lang w:val="en-US"/>
        </w:rPr>
        <w:lastRenderedPageBreak/>
        <w:t>References</w:t>
      </w:r>
    </w:p>
    <w:p w:rsidR="00BF3BD6" w:rsidRPr="00AE36E3" w:rsidRDefault="00BF3BD6" w:rsidP="00CE00BD">
      <w:pPr>
        <w:autoSpaceDE w:val="0"/>
        <w:autoSpaceDN w:val="0"/>
        <w:adjustRightInd w:val="0"/>
        <w:spacing w:after="0" w:line="360" w:lineRule="auto"/>
        <w:ind w:left="720" w:hanging="720"/>
        <w:jc w:val="both"/>
        <w:rPr>
          <w:rFonts w:ascii="Times New Roman" w:hAnsi="Times New Roman" w:cs="Times New Roman"/>
          <w:sz w:val="24"/>
          <w:szCs w:val="24"/>
          <w:shd w:val="clear" w:color="auto" w:fill="FFFFFF"/>
          <w:lang w:val="en-US"/>
        </w:rPr>
      </w:pPr>
      <w:proofErr w:type="spellStart"/>
      <w:r w:rsidRPr="00AE36E3">
        <w:rPr>
          <w:rFonts w:ascii="Times New Roman" w:hAnsi="Times New Roman" w:cs="Times New Roman"/>
          <w:sz w:val="24"/>
          <w:szCs w:val="24"/>
          <w:shd w:val="clear" w:color="auto" w:fill="FFFFFF"/>
          <w:lang w:val="en-US"/>
        </w:rPr>
        <w:t>Aaker</w:t>
      </w:r>
      <w:proofErr w:type="spellEnd"/>
      <w:r w:rsidRPr="00AE36E3">
        <w:rPr>
          <w:rFonts w:ascii="Times New Roman" w:hAnsi="Times New Roman" w:cs="Times New Roman"/>
          <w:sz w:val="24"/>
          <w:szCs w:val="24"/>
          <w:shd w:val="clear" w:color="auto" w:fill="FFFFFF"/>
          <w:lang w:val="en-US"/>
        </w:rPr>
        <w:t xml:space="preserve">, D. A., and D.E. </w:t>
      </w:r>
      <w:proofErr w:type="spellStart"/>
      <w:r w:rsidRPr="00AE36E3">
        <w:rPr>
          <w:rFonts w:ascii="Times New Roman" w:hAnsi="Times New Roman" w:cs="Times New Roman"/>
          <w:sz w:val="24"/>
          <w:szCs w:val="24"/>
          <w:shd w:val="clear" w:color="auto" w:fill="FFFFFF"/>
          <w:lang w:val="en-US"/>
        </w:rPr>
        <w:t>Bruzzone</w:t>
      </w:r>
      <w:proofErr w:type="spellEnd"/>
      <w:r w:rsidRPr="00AE36E3">
        <w:rPr>
          <w:rFonts w:ascii="Times New Roman" w:hAnsi="Times New Roman" w:cs="Times New Roman"/>
          <w:sz w:val="24"/>
          <w:szCs w:val="24"/>
          <w:shd w:val="clear" w:color="auto" w:fill="FFFFFF"/>
          <w:lang w:val="en-US"/>
        </w:rPr>
        <w:t>. 1981. Viewer perceptions of prime-time television advertising.</w:t>
      </w:r>
      <w:r w:rsidR="006F17B5">
        <w:rPr>
          <w:rFonts w:ascii="Times New Roman" w:hAnsi="Times New Roman" w:cs="Times New Roman"/>
          <w:sz w:val="24"/>
          <w:szCs w:val="24"/>
          <w:shd w:val="clear" w:color="auto" w:fill="FFFFFF"/>
          <w:lang w:val="en-US"/>
        </w:rPr>
        <w:t xml:space="preserve"> </w:t>
      </w:r>
      <w:r w:rsidRPr="00AE36E3">
        <w:rPr>
          <w:rFonts w:ascii="Times New Roman" w:hAnsi="Times New Roman" w:cs="Times New Roman"/>
          <w:i/>
          <w:iCs/>
          <w:sz w:val="24"/>
          <w:szCs w:val="24"/>
          <w:shd w:val="clear" w:color="auto" w:fill="FFFFFF"/>
          <w:lang w:val="en-US"/>
        </w:rPr>
        <w:t>Journal of Advertising Research</w:t>
      </w:r>
      <w:r w:rsidR="00CE00BD">
        <w:rPr>
          <w:rFonts w:ascii="Times New Roman" w:hAnsi="Times New Roman" w:cs="Times New Roman"/>
          <w:i/>
          <w:iCs/>
          <w:sz w:val="24"/>
          <w:szCs w:val="24"/>
          <w:shd w:val="clear" w:color="auto" w:fill="FFFFFF"/>
          <w:lang w:val="en-US"/>
        </w:rPr>
        <w:t xml:space="preserve"> </w:t>
      </w:r>
      <w:r w:rsidRPr="00AE36E3">
        <w:rPr>
          <w:rFonts w:ascii="Times New Roman" w:hAnsi="Times New Roman" w:cs="Times New Roman"/>
          <w:sz w:val="24"/>
          <w:szCs w:val="24"/>
          <w:shd w:val="clear" w:color="auto" w:fill="FFFFFF"/>
          <w:lang w:val="en-US"/>
        </w:rPr>
        <w:t>21: 15-23</w:t>
      </w:r>
    </w:p>
    <w:p w:rsidR="00BF3BD6" w:rsidRPr="00AE36E3" w:rsidRDefault="00BF3BD6" w:rsidP="00CE00BD">
      <w:pPr>
        <w:spacing w:line="360" w:lineRule="auto"/>
        <w:ind w:left="720" w:hanging="720"/>
        <w:jc w:val="both"/>
        <w:rPr>
          <w:rFonts w:ascii="Times New Roman" w:hAnsi="Times New Roman" w:cs="Times New Roman"/>
          <w:sz w:val="24"/>
          <w:szCs w:val="24"/>
          <w:shd w:val="clear" w:color="auto" w:fill="FFFFFF"/>
          <w:lang w:val="en-US"/>
        </w:rPr>
      </w:pPr>
      <w:proofErr w:type="spellStart"/>
      <w:r w:rsidRPr="00AE36E3">
        <w:rPr>
          <w:rFonts w:ascii="Times New Roman" w:hAnsi="Times New Roman" w:cs="Times New Roman"/>
          <w:sz w:val="24"/>
          <w:szCs w:val="24"/>
          <w:shd w:val="clear" w:color="auto" w:fill="FFFFFF"/>
          <w:lang w:val="en-US"/>
        </w:rPr>
        <w:t>Aaker</w:t>
      </w:r>
      <w:proofErr w:type="spellEnd"/>
      <w:r w:rsidRPr="00AE36E3">
        <w:rPr>
          <w:rFonts w:ascii="Times New Roman" w:hAnsi="Times New Roman" w:cs="Times New Roman"/>
          <w:sz w:val="24"/>
          <w:szCs w:val="24"/>
          <w:shd w:val="clear" w:color="auto" w:fill="FFFFFF"/>
          <w:lang w:val="en-US"/>
        </w:rPr>
        <w:t xml:space="preserve">, D. A., and D.M. </w:t>
      </w:r>
      <w:proofErr w:type="spellStart"/>
      <w:r w:rsidRPr="00AE36E3">
        <w:rPr>
          <w:rFonts w:ascii="Times New Roman" w:hAnsi="Times New Roman" w:cs="Times New Roman"/>
          <w:sz w:val="24"/>
          <w:szCs w:val="24"/>
          <w:shd w:val="clear" w:color="auto" w:fill="FFFFFF"/>
          <w:lang w:val="en-US"/>
        </w:rPr>
        <w:t>Stayman</w:t>
      </w:r>
      <w:proofErr w:type="spellEnd"/>
      <w:r w:rsidRPr="00AE36E3">
        <w:rPr>
          <w:rFonts w:ascii="Times New Roman" w:hAnsi="Times New Roman" w:cs="Times New Roman"/>
          <w:sz w:val="24"/>
          <w:szCs w:val="24"/>
          <w:shd w:val="clear" w:color="auto" w:fill="FFFFFF"/>
          <w:lang w:val="en-US"/>
        </w:rPr>
        <w:t xml:space="preserve">. 1989. What mediates the emotional response to advertising? The case of warmth. In </w:t>
      </w:r>
      <w:r w:rsidRPr="00AE36E3">
        <w:rPr>
          <w:rFonts w:ascii="Times New Roman" w:hAnsi="Times New Roman" w:cs="Times New Roman"/>
          <w:i/>
          <w:sz w:val="24"/>
          <w:szCs w:val="24"/>
          <w:shd w:val="clear" w:color="auto" w:fill="FFFFFF"/>
          <w:lang w:val="en-US"/>
        </w:rPr>
        <w:t>Cognitive and affective responses to advertising</w:t>
      </w:r>
      <w:r w:rsidRPr="00AE36E3">
        <w:rPr>
          <w:rFonts w:ascii="Times New Roman" w:hAnsi="Times New Roman" w:cs="Times New Roman"/>
          <w:sz w:val="24"/>
          <w:szCs w:val="24"/>
          <w:shd w:val="clear" w:color="auto" w:fill="FFFFFF"/>
          <w:lang w:val="en-US"/>
        </w:rPr>
        <w:t xml:space="preserve">, </w:t>
      </w:r>
      <w:proofErr w:type="spellStart"/>
      <w:r w:rsidRPr="00AE36E3">
        <w:rPr>
          <w:rFonts w:ascii="Times New Roman" w:hAnsi="Times New Roman" w:cs="Times New Roman"/>
          <w:sz w:val="24"/>
          <w:szCs w:val="24"/>
          <w:shd w:val="clear" w:color="auto" w:fill="FFFFFF"/>
          <w:lang w:val="en-US"/>
        </w:rPr>
        <w:t>ed.Patricia</w:t>
      </w:r>
      <w:proofErr w:type="spellEnd"/>
      <w:r w:rsidR="006F17B5">
        <w:rPr>
          <w:rFonts w:ascii="Times New Roman" w:hAnsi="Times New Roman" w:cs="Times New Roman"/>
          <w:sz w:val="24"/>
          <w:szCs w:val="24"/>
          <w:shd w:val="clear" w:color="auto" w:fill="FFFFFF"/>
          <w:lang w:val="en-US"/>
        </w:rPr>
        <w:t xml:space="preserve"> </w:t>
      </w:r>
      <w:proofErr w:type="spellStart"/>
      <w:r w:rsidRPr="00AE36E3">
        <w:rPr>
          <w:rFonts w:ascii="Times New Roman" w:hAnsi="Times New Roman" w:cs="Times New Roman"/>
          <w:sz w:val="24"/>
          <w:szCs w:val="24"/>
          <w:shd w:val="clear" w:color="auto" w:fill="FFFFFF"/>
          <w:lang w:val="en-US"/>
        </w:rPr>
        <w:t>Cafferata</w:t>
      </w:r>
      <w:proofErr w:type="spellEnd"/>
      <w:r w:rsidR="006F17B5">
        <w:rPr>
          <w:rFonts w:ascii="Times New Roman" w:hAnsi="Times New Roman" w:cs="Times New Roman"/>
          <w:sz w:val="24"/>
          <w:szCs w:val="24"/>
          <w:shd w:val="clear" w:color="auto" w:fill="FFFFFF"/>
          <w:lang w:val="en-US"/>
        </w:rPr>
        <w:t xml:space="preserve"> </w:t>
      </w:r>
      <w:r w:rsidRPr="00AE36E3">
        <w:rPr>
          <w:rFonts w:ascii="Times New Roman" w:hAnsi="Times New Roman" w:cs="Times New Roman"/>
          <w:sz w:val="24"/>
          <w:szCs w:val="24"/>
          <w:shd w:val="clear" w:color="auto" w:fill="FFFFFF"/>
          <w:lang w:val="en-US"/>
        </w:rPr>
        <w:t xml:space="preserve">and Alice M. </w:t>
      </w:r>
      <w:proofErr w:type="spellStart"/>
      <w:r w:rsidRPr="00AE36E3">
        <w:rPr>
          <w:rFonts w:ascii="Times New Roman" w:hAnsi="Times New Roman" w:cs="Times New Roman"/>
          <w:sz w:val="24"/>
          <w:szCs w:val="24"/>
          <w:shd w:val="clear" w:color="auto" w:fill="FFFFFF"/>
          <w:lang w:val="en-US"/>
        </w:rPr>
        <w:t>Tybout</w:t>
      </w:r>
      <w:proofErr w:type="spellEnd"/>
      <w:r w:rsidRPr="00AE36E3">
        <w:rPr>
          <w:rFonts w:ascii="Times New Roman" w:hAnsi="Times New Roman" w:cs="Times New Roman"/>
          <w:sz w:val="24"/>
          <w:szCs w:val="24"/>
          <w:shd w:val="clear" w:color="auto" w:fill="FFFFFF"/>
          <w:lang w:val="en-US"/>
        </w:rPr>
        <w:t xml:space="preserve">, 287-304. </w:t>
      </w:r>
      <w:proofErr w:type="spellStart"/>
      <w:r w:rsidRPr="00AE36E3">
        <w:rPr>
          <w:rFonts w:ascii="Times New Roman" w:hAnsi="Times New Roman" w:cs="Times New Roman"/>
          <w:sz w:val="24"/>
          <w:szCs w:val="24"/>
          <w:shd w:val="clear" w:color="auto" w:fill="FFFFFF"/>
          <w:lang w:val="en-US"/>
        </w:rPr>
        <w:t>Lexinton</w:t>
      </w:r>
      <w:proofErr w:type="spellEnd"/>
      <w:r w:rsidRPr="00AE36E3">
        <w:rPr>
          <w:rFonts w:ascii="Times New Roman" w:hAnsi="Times New Roman" w:cs="Times New Roman"/>
          <w:sz w:val="24"/>
          <w:szCs w:val="24"/>
          <w:shd w:val="clear" w:color="auto" w:fill="FFFFFF"/>
          <w:lang w:val="en-US"/>
        </w:rPr>
        <w:t>, MA: Lexin</w:t>
      </w:r>
      <w:r w:rsidR="006F17B5">
        <w:rPr>
          <w:rFonts w:ascii="Times New Roman" w:hAnsi="Times New Roman" w:cs="Times New Roman"/>
          <w:sz w:val="24"/>
          <w:szCs w:val="24"/>
          <w:shd w:val="clear" w:color="auto" w:fill="FFFFFF"/>
          <w:lang w:val="en-US"/>
        </w:rPr>
        <w:t>g</w:t>
      </w:r>
      <w:r w:rsidRPr="00AE36E3">
        <w:rPr>
          <w:rFonts w:ascii="Times New Roman" w:hAnsi="Times New Roman" w:cs="Times New Roman"/>
          <w:sz w:val="24"/>
          <w:szCs w:val="24"/>
          <w:shd w:val="clear" w:color="auto" w:fill="FFFFFF"/>
          <w:lang w:val="en-US"/>
        </w:rPr>
        <w:t>ton.</w:t>
      </w:r>
    </w:p>
    <w:p w:rsidR="00BF3BD6" w:rsidRPr="00AE36E3" w:rsidRDefault="00BF3BD6" w:rsidP="00CE00BD">
      <w:pPr>
        <w:spacing w:line="360" w:lineRule="auto"/>
        <w:ind w:left="720" w:hanging="720"/>
        <w:jc w:val="both"/>
        <w:rPr>
          <w:rFonts w:ascii="Times New Roman" w:hAnsi="Times New Roman" w:cs="Times New Roman"/>
          <w:sz w:val="24"/>
          <w:szCs w:val="24"/>
          <w:lang w:val="en-US"/>
        </w:rPr>
      </w:pPr>
      <w:proofErr w:type="spellStart"/>
      <w:r w:rsidRPr="00AE36E3">
        <w:rPr>
          <w:rFonts w:ascii="Times New Roman" w:hAnsi="Times New Roman" w:cs="Times New Roman"/>
          <w:sz w:val="24"/>
          <w:szCs w:val="24"/>
          <w:lang w:val="en-US"/>
        </w:rPr>
        <w:t>Bakan</w:t>
      </w:r>
      <w:proofErr w:type="spellEnd"/>
      <w:r w:rsidRPr="00AE36E3">
        <w:rPr>
          <w:rFonts w:ascii="Times New Roman" w:hAnsi="Times New Roman" w:cs="Times New Roman"/>
          <w:sz w:val="24"/>
          <w:szCs w:val="24"/>
          <w:lang w:val="en-US"/>
        </w:rPr>
        <w:t>, David. 1966.</w:t>
      </w:r>
      <w:r w:rsidRPr="00AE36E3">
        <w:rPr>
          <w:rFonts w:ascii="Times New Roman" w:hAnsi="Times New Roman" w:cs="Times New Roman"/>
          <w:i/>
          <w:sz w:val="24"/>
          <w:szCs w:val="24"/>
          <w:lang w:val="en-US"/>
        </w:rPr>
        <w:t>The Duality of Human Existence</w:t>
      </w:r>
      <w:r w:rsidRPr="00AE36E3">
        <w:rPr>
          <w:rFonts w:ascii="Times New Roman" w:hAnsi="Times New Roman" w:cs="Times New Roman"/>
          <w:sz w:val="24"/>
          <w:szCs w:val="24"/>
          <w:lang w:val="en-US"/>
        </w:rPr>
        <w:t>. Chicago, IL: Rand McNally</w:t>
      </w:r>
    </w:p>
    <w:p w:rsidR="00BF3BD6" w:rsidRPr="00AE36E3" w:rsidRDefault="00BF3BD6" w:rsidP="00CE00BD">
      <w:pPr>
        <w:spacing w:line="360" w:lineRule="auto"/>
        <w:ind w:left="720" w:hanging="720"/>
        <w:jc w:val="both"/>
        <w:rPr>
          <w:rFonts w:ascii="Times New Roman" w:hAnsi="Times New Roman" w:cs="Times New Roman"/>
          <w:sz w:val="24"/>
          <w:szCs w:val="24"/>
          <w:shd w:val="clear" w:color="auto" w:fill="FFFFFF"/>
          <w:lang w:val="en-US"/>
        </w:rPr>
      </w:pPr>
      <w:r w:rsidRPr="00AE36E3">
        <w:rPr>
          <w:rFonts w:ascii="Times New Roman" w:hAnsi="Times New Roman" w:cs="Times New Roman"/>
          <w:sz w:val="24"/>
          <w:szCs w:val="24"/>
          <w:shd w:val="clear" w:color="auto" w:fill="FFFFFF"/>
          <w:lang w:val="en-US"/>
        </w:rPr>
        <w:t xml:space="preserve">Barrett, L. F., L. Robin, P.R. </w:t>
      </w:r>
      <w:proofErr w:type="spellStart"/>
      <w:r w:rsidRPr="00AE36E3">
        <w:rPr>
          <w:rFonts w:ascii="Times New Roman" w:hAnsi="Times New Roman" w:cs="Times New Roman"/>
          <w:sz w:val="24"/>
          <w:szCs w:val="24"/>
          <w:shd w:val="clear" w:color="auto" w:fill="FFFFFF"/>
          <w:lang w:val="en-US"/>
        </w:rPr>
        <w:t>Pietromonaco</w:t>
      </w:r>
      <w:proofErr w:type="spellEnd"/>
      <w:r w:rsidRPr="00AE36E3">
        <w:rPr>
          <w:rFonts w:ascii="Times New Roman" w:hAnsi="Times New Roman" w:cs="Times New Roman"/>
          <w:sz w:val="24"/>
          <w:szCs w:val="24"/>
          <w:shd w:val="clear" w:color="auto" w:fill="FFFFFF"/>
          <w:lang w:val="en-US"/>
        </w:rPr>
        <w:t>, and K.M.</w:t>
      </w:r>
      <w:r w:rsidR="00CE00BD">
        <w:rPr>
          <w:rFonts w:ascii="Times New Roman" w:hAnsi="Times New Roman" w:cs="Times New Roman"/>
          <w:sz w:val="24"/>
          <w:szCs w:val="24"/>
          <w:shd w:val="clear" w:color="auto" w:fill="FFFFFF"/>
          <w:lang w:val="en-US"/>
        </w:rPr>
        <w:t xml:space="preserve"> </w:t>
      </w:r>
      <w:proofErr w:type="spellStart"/>
      <w:r w:rsidRPr="00AE36E3">
        <w:rPr>
          <w:rFonts w:ascii="Times New Roman" w:hAnsi="Times New Roman" w:cs="Times New Roman"/>
          <w:sz w:val="24"/>
          <w:szCs w:val="24"/>
          <w:shd w:val="clear" w:color="auto" w:fill="FFFFFF"/>
          <w:lang w:val="en-US"/>
        </w:rPr>
        <w:t>Eyssell</w:t>
      </w:r>
      <w:proofErr w:type="spellEnd"/>
      <w:r w:rsidRPr="00AE36E3">
        <w:rPr>
          <w:rFonts w:ascii="Times New Roman" w:hAnsi="Times New Roman" w:cs="Times New Roman"/>
          <w:sz w:val="24"/>
          <w:szCs w:val="24"/>
          <w:shd w:val="clear" w:color="auto" w:fill="FFFFFF"/>
          <w:lang w:val="en-US"/>
        </w:rPr>
        <w:t>. 1998. Are women the “more emotional” sex? Evidence from emotional experiences in social context.</w:t>
      </w:r>
      <w:r w:rsidR="006F17B5">
        <w:rPr>
          <w:rFonts w:ascii="Times New Roman" w:hAnsi="Times New Roman" w:cs="Times New Roman"/>
          <w:sz w:val="24"/>
          <w:szCs w:val="24"/>
          <w:shd w:val="clear" w:color="auto" w:fill="FFFFFF"/>
          <w:lang w:val="en-US"/>
        </w:rPr>
        <w:t xml:space="preserve"> </w:t>
      </w:r>
      <w:r w:rsidRPr="00AE36E3">
        <w:rPr>
          <w:rFonts w:ascii="Times New Roman" w:hAnsi="Times New Roman" w:cs="Times New Roman"/>
          <w:i/>
          <w:iCs/>
          <w:sz w:val="24"/>
          <w:szCs w:val="24"/>
          <w:shd w:val="clear" w:color="auto" w:fill="FFFFFF"/>
          <w:lang w:val="en-US"/>
        </w:rPr>
        <w:t>Cognition &amp; Emotion</w:t>
      </w:r>
      <w:r w:rsidR="00CE00BD">
        <w:rPr>
          <w:rFonts w:ascii="Times New Roman" w:hAnsi="Times New Roman" w:cs="Times New Roman"/>
          <w:i/>
          <w:iCs/>
          <w:sz w:val="24"/>
          <w:szCs w:val="24"/>
          <w:shd w:val="clear" w:color="auto" w:fill="FFFFFF"/>
          <w:lang w:val="en-US"/>
        </w:rPr>
        <w:t xml:space="preserve"> </w:t>
      </w:r>
      <w:r w:rsidRPr="00AE36E3">
        <w:rPr>
          <w:rFonts w:ascii="Times New Roman" w:hAnsi="Times New Roman" w:cs="Times New Roman"/>
          <w:iCs/>
          <w:sz w:val="24"/>
          <w:szCs w:val="24"/>
          <w:shd w:val="clear" w:color="auto" w:fill="FFFFFF"/>
          <w:lang w:val="en-US"/>
        </w:rPr>
        <w:t>12:</w:t>
      </w:r>
      <w:r w:rsidRPr="00AE36E3">
        <w:rPr>
          <w:rFonts w:ascii="Times New Roman" w:hAnsi="Times New Roman" w:cs="Times New Roman"/>
          <w:sz w:val="24"/>
          <w:szCs w:val="24"/>
          <w:shd w:val="clear" w:color="auto" w:fill="FFFFFF"/>
          <w:lang w:val="en-US"/>
        </w:rPr>
        <w:t xml:space="preserve"> 555-578.</w:t>
      </w:r>
    </w:p>
    <w:p w:rsidR="00BF3BD6" w:rsidRPr="00AE36E3" w:rsidRDefault="00BF3BD6" w:rsidP="00CE00BD">
      <w:pPr>
        <w:pStyle w:val="ListParagraph1"/>
        <w:spacing w:before="0" w:line="360" w:lineRule="auto"/>
        <w:ind w:left="720"/>
        <w:rPr>
          <w:rFonts w:ascii="Times New Roman" w:hAnsi="Times New Roman" w:cs="Times New Roman"/>
          <w:sz w:val="24"/>
          <w:szCs w:val="24"/>
        </w:rPr>
      </w:pPr>
      <w:proofErr w:type="spellStart"/>
      <w:r w:rsidRPr="00AE36E3">
        <w:rPr>
          <w:rFonts w:ascii="Times New Roman" w:hAnsi="Times New Roman" w:cs="Times New Roman"/>
          <w:sz w:val="24"/>
          <w:szCs w:val="24"/>
        </w:rPr>
        <w:t>Baumeister</w:t>
      </w:r>
      <w:proofErr w:type="spellEnd"/>
      <w:r w:rsidRPr="00AE36E3">
        <w:rPr>
          <w:rFonts w:ascii="Times New Roman" w:hAnsi="Times New Roman" w:cs="Times New Roman"/>
          <w:sz w:val="24"/>
          <w:szCs w:val="24"/>
        </w:rPr>
        <w:t xml:space="preserve">, R.F., K.D. </w:t>
      </w:r>
      <w:proofErr w:type="spellStart"/>
      <w:r w:rsidRPr="00AE36E3">
        <w:rPr>
          <w:rFonts w:ascii="Times New Roman" w:hAnsi="Times New Roman" w:cs="Times New Roman"/>
          <w:sz w:val="24"/>
          <w:szCs w:val="24"/>
        </w:rPr>
        <w:t>Vohs</w:t>
      </w:r>
      <w:proofErr w:type="spellEnd"/>
      <w:r w:rsidRPr="00AE36E3">
        <w:rPr>
          <w:rFonts w:ascii="Times New Roman" w:hAnsi="Times New Roman" w:cs="Times New Roman"/>
          <w:sz w:val="24"/>
          <w:szCs w:val="24"/>
        </w:rPr>
        <w:t>, and D.C. Funder. 2007. Psychology as the science of self-reports and finger movements: Whatever happened to actual behavior? </w:t>
      </w:r>
      <w:r w:rsidRPr="00AE36E3">
        <w:rPr>
          <w:rFonts w:ascii="Times New Roman" w:hAnsi="Times New Roman" w:cs="Times New Roman"/>
          <w:i/>
          <w:iCs/>
          <w:sz w:val="24"/>
          <w:szCs w:val="24"/>
        </w:rPr>
        <w:t>Perspectives on Psychological Science</w:t>
      </w:r>
      <w:r w:rsidR="00CE00BD">
        <w:rPr>
          <w:rFonts w:ascii="Times New Roman" w:hAnsi="Times New Roman" w:cs="Times New Roman"/>
          <w:i/>
          <w:iCs/>
          <w:sz w:val="24"/>
          <w:szCs w:val="24"/>
        </w:rPr>
        <w:t xml:space="preserve"> </w:t>
      </w:r>
      <w:r w:rsidRPr="00AE36E3">
        <w:rPr>
          <w:rFonts w:ascii="Times New Roman" w:hAnsi="Times New Roman" w:cs="Times New Roman"/>
          <w:sz w:val="24"/>
          <w:szCs w:val="24"/>
        </w:rPr>
        <w:t>2: 396-403. </w:t>
      </w:r>
    </w:p>
    <w:p w:rsidR="00BF3BD6" w:rsidRPr="00AE36E3" w:rsidRDefault="00BF3BD6" w:rsidP="00CE00BD">
      <w:pPr>
        <w:spacing w:line="360" w:lineRule="auto"/>
        <w:ind w:left="720" w:hanging="720"/>
        <w:jc w:val="both"/>
        <w:rPr>
          <w:rFonts w:ascii="Times New Roman" w:hAnsi="Times New Roman" w:cs="Times New Roman"/>
          <w:sz w:val="24"/>
          <w:szCs w:val="24"/>
          <w:shd w:val="clear" w:color="auto" w:fill="FFFFFF"/>
          <w:lang w:val="en-US"/>
        </w:rPr>
      </w:pPr>
      <w:proofErr w:type="spellStart"/>
      <w:r w:rsidRPr="00AE36E3">
        <w:rPr>
          <w:rFonts w:ascii="Times New Roman" w:hAnsi="Times New Roman" w:cs="Times New Roman"/>
          <w:sz w:val="24"/>
          <w:szCs w:val="24"/>
          <w:shd w:val="clear" w:color="auto" w:fill="FFFFFF"/>
          <w:lang w:val="en-US"/>
        </w:rPr>
        <w:t>Belkaoui</w:t>
      </w:r>
      <w:proofErr w:type="spellEnd"/>
      <w:r w:rsidRPr="00AE36E3">
        <w:rPr>
          <w:rFonts w:ascii="Times New Roman" w:hAnsi="Times New Roman" w:cs="Times New Roman"/>
          <w:sz w:val="24"/>
          <w:szCs w:val="24"/>
          <w:shd w:val="clear" w:color="auto" w:fill="FFFFFF"/>
          <w:lang w:val="en-US"/>
        </w:rPr>
        <w:t>, A., and J.</w:t>
      </w:r>
      <w:r w:rsidR="006F17B5">
        <w:rPr>
          <w:rFonts w:ascii="Times New Roman" w:hAnsi="Times New Roman" w:cs="Times New Roman"/>
          <w:sz w:val="24"/>
          <w:szCs w:val="24"/>
          <w:shd w:val="clear" w:color="auto" w:fill="FFFFFF"/>
          <w:lang w:val="en-US"/>
        </w:rPr>
        <w:t xml:space="preserve"> </w:t>
      </w:r>
      <w:r w:rsidRPr="00AE36E3">
        <w:rPr>
          <w:rFonts w:ascii="Times New Roman" w:hAnsi="Times New Roman" w:cs="Times New Roman"/>
          <w:sz w:val="24"/>
          <w:szCs w:val="24"/>
          <w:shd w:val="clear" w:color="auto" w:fill="FFFFFF"/>
          <w:lang w:val="en-US"/>
        </w:rPr>
        <w:t>M.</w:t>
      </w:r>
      <w:r w:rsidR="006F17B5">
        <w:rPr>
          <w:rFonts w:ascii="Times New Roman" w:hAnsi="Times New Roman" w:cs="Times New Roman"/>
          <w:sz w:val="24"/>
          <w:szCs w:val="24"/>
          <w:shd w:val="clear" w:color="auto" w:fill="FFFFFF"/>
          <w:lang w:val="en-US"/>
        </w:rPr>
        <w:t xml:space="preserve"> </w:t>
      </w:r>
      <w:proofErr w:type="spellStart"/>
      <w:r w:rsidRPr="00AE36E3">
        <w:rPr>
          <w:rFonts w:ascii="Times New Roman" w:hAnsi="Times New Roman" w:cs="Times New Roman"/>
          <w:sz w:val="24"/>
          <w:szCs w:val="24"/>
          <w:shd w:val="clear" w:color="auto" w:fill="FFFFFF"/>
          <w:lang w:val="en-US"/>
        </w:rPr>
        <w:t>Belkaoui</w:t>
      </w:r>
      <w:proofErr w:type="spellEnd"/>
      <w:r w:rsidRPr="00AE36E3">
        <w:rPr>
          <w:rFonts w:ascii="Times New Roman" w:hAnsi="Times New Roman" w:cs="Times New Roman"/>
          <w:sz w:val="24"/>
          <w:szCs w:val="24"/>
          <w:shd w:val="clear" w:color="auto" w:fill="FFFFFF"/>
          <w:lang w:val="en-US"/>
        </w:rPr>
        <w:t>. 1976. A comparative analysis of the roles portrayed by women in print advertisements: 1958, 1970, 1972.</w:t>
      </w:r>
      <w:r w:rsidR="00CE00BD">
        <w:rPr>
          <w:rFonts w:ascii="Times New Roman" w:hAnsi="Times New Roman" w:cs="Times New Roman"/>
          <w:sz w:val="24"/>
          <w:szCs w:val="24"/>
          <w:shd w:val="clear" w:color="auto" w:fill="FFFFFF"/>
          <w:lang w:val="en-US"/>
        </w:rPr>
        <w:t xml:space="preserve"> </w:t>
      </w:r>
      <w:r w:rsidRPr="00AE36E3">
        <w:rPr>
          <w:rFonts w:ascii="Times New Roman" w:hAnsi="Times New Roman" w:cs="Times New Roman"/>
          <w:i/>
          <w:iCs/>
          <w:sz w:val="24"/>
          <w:szCs w:val="24"/>
          <w:shd w:val="clear" w:color="auto" w:fill="FFFFFF"/>
          <w:lang w:val="en-US"/>
        </w:rPr>
        <w:t>Journal of Marketing Research</w:t>
      </w:r>
      <w:r w:rsidR="00CE00BD">
        <w:rPr>
          <w:rFonts w:ascii="Times New Roman" w:hAnsi="Times New Roman" w:cs="Times New Roman"/>
          <w:i/>
          <w:iCs/>
          <w:sz w:val="24"/>
          <w:szCs w:val="24"/>
          <w:shd w:val="clear" w:color="auto" w:fill="FFFFFF"/>
          <w:lang w:val="en-US"/>
        </w:rPr>
        <w:t xml:space="preserve"> </w:t>
      </w:r>
      <w:r w:rsidRPr="00AE36E3">
        <w:rPr>
          <w:rFonts w:ascii="Times New Roman" w:hAnsi="Times New Roman" w:cs="Times New Roman"/>
          <w:iCs/>
          <w:sz w:val="24"/>
          <w:szCs w:val="24"/>
          <w:shd w:val="clear" w:color="auto" w:fill="FFFFFF"/>
          <w:lang w:val="en-US"/>
        </w:rPr>
        <w:t xml:space="preserve">13: </w:t>
      </w:r>
      <w:r w:rsidRPr="00AE36E3">
        <w:rPr>
          <w:rFonts w:ascii="Times New Roman" w:hAnsi="Times New Roman" w:cs="Times New Roman"/>
          <w:sz w:val="24"/>
          <w:szCs w:val="24"/>
          <w:shd w:val="clear" w:color="auto" w:fill="FFFFFF"/>
          <w:lang w:val="en-US"/>
        </w:rPr>
        <w:t>168-172.</w:t>
      </w:r>
    </w:p>
    <w:p w:rsidR="00BF3BD6" w:rsidRPr="00AE36E3" w:rsidRDefault="00BF3BD6" w:rsidP="00CE00BD">
      <w:pPr>
        <w:spacing w:line="360" w:lineRule="auto"/>
        <w:ind w:left="720" w:hanging="720"/>
        <w:jc w:val="both"/>
        <w:rPr>
          <w:rFonts w:ascii="Times New Roman" w:hAnsi="Times New Roman" w:cs="Times New Roman"/>
          <w:sz w:val="24"/>
          <w:szCs w:val="24"/>
          <w:shd w:val="clear" w:color="auto" w:fill="FFFFFF"/>
          <w:lang w:val="en-US"/>
        </w:rPr>
      </w:pPr>
      <w:r w:rsidRPr="00AE36E3">
        <w:rPr>
          <w:rFonts w:ascii="Times New Roman" w:hAnsi="Times New Roman" w:cs="Times New Roman"/>
          <w:sz w:val="24"/>
          <w:szCs w:val="24"/>
          <w:shd w:val="clear" w:color="auto" w:fill="FFFFFF"/>
          <w:lang w:val="en-US"/>
        </w:rPr>
        <w:t xml:space="preserve">Berkowitz, Leonard. 1993. </w:t>
      </w:r>
      <w:r w:rsidRPr="00AE36E3">
        <w:rPr>
          <w:rFonts w:ascii="Times New Roman" w:hAnsi="Times New Roman" w:cs="Times New Roman"/>
          <w:i/>
          <w:iCs/>
          <w:sz w:val="24"/>
          <w:szCs w:val="24"/>
          <w:shd w:val="clear" w:color="auto" w:fill="FFFFFF"/>
          <w:lang w:val="en-US"/>
        </w:rPr>
        <w:t>Aggression: Its causes, consequences, and control</w:t>
      </w:r>
      <w:r w:rsidRPr="00AE36E3">
        <w:rPr>
          <w:rFonts w:ascii="Times New Roman" w:hAnsi="Times New Roman" w:cs="Times New Roman"/>
          <w:sz w:val="24"/>
          <w:szCs w:val="24"/>
          <w:shd w:val="clear" w:color="auto" w:fill="FFFFFF"/>
          <w:lang w:val="en-US"/>
        </w:rPr>
        <w:t xml:space="preserve">. </w:t>
      </w:r>
      <w:r w:rsidRPr="00AE36E3">
        <w:rPr>
          <w:rFonts w:ascii="Times New Roman" w:hAnsi="Times New Roman" w:cs="Times New Roman"/>
          <w:color w:val="333333"/>
          <w:sz w:val="24"/>
          <w:szCs w:val="24"/>
          <w:shd w:val="clear" w:color="auto" w:fill="FFFFFF"/>
          <w:lang w:val="en-US"/>
        </w:rPr>
        <w:t xml:space="preserve">New </w:t>
      </w:r>
      <w:r w:rsidRPr="00AE36E3">
        <w:rPr>
          <w:rFonts w:ascii="Times New Roman" w:hAnsi="Times New Roman" w:cs="Times New Roman"/>
          <w:sz w:val="24"/>
          <w:szCs w:val="24"/>
          <w:shd w:val="clear" w:color="auto" w:fill="FFFFFF"/>
          <w:lang w:val="en-US"/>
        </w:rPr>
        <w:t>York, NY: McGraw-Hill Book Company.</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 xml:space="preserve">Borders, L.D., </w:t>
      </w:r>
      <w:bookmarkStart w:id="1" w:name="_Hlk3997345"/>
      <w:r w:rsidRPr="00AE36E3">
        <w:rPr>
          <w:rFonts w:ascii="Times New Roman" w:hAnsi="Times New Roman" w:cs="Times New Roman"/>
          <w:sz w:val="24"/>
          <w:szCs w:val="24"/>
        </w:rPr>
        <w:t>J.A. Hattie, and R.M. Hoffman</w:t>
      </w:r>
      <w:bookmarkEnd w:id="1"/>
      <w:r w:rsidRPr="00AE36E3">
        <w:rPr>
          <w:rFonts w:ascii="Times New Roman" w:hAnsi="Times New Roman" w:cs="Times New Roman"/>
          <w:sz w:val="24"/>
          <w:szCs w:val="24"/>
        </w:rPr>
        <w:t xml:space="preserve">. 2005. Personal Definitions of Masculinity and Femininity as an Aspect of Gender Self-Concept. </w:t>
      </w:r>
      <w:r w:rsidRPr="00AE36E3">
        <w:rPr>
          <w:rFonts w:ascii="Times New Roman" w:hAnsi="Times New Roman" w:cs="Times New Roman"/>
          <w:i/>
          <w:sz w:val="24"/>
          <w:szCs w:val="24"/>
        </w:rPr>
        <w:t>Journal of Humanistic Counseling, Education, and Development</w:t>
      </w:r>
      <w:r w:rsidRPr="00AE36E3">
        <w:rPr>
          <w:rFonts w:ascii="Times New Roman" w:hAnsi="Times New Roman" w:cs="Times New Roman"/>
          <w:sz w:val="24"/>
          <w:szCs w:val="24"/>
        </w:rPr>
        <w:t xml:space="preserve"> 44: 66- 83.</w:t>
      </w:r>
    </w:p>
    <w:p w:rsidR="00BF3BD6" w:rsidRPr="00AE36E3" w:rsidRDefault="00BF3BD6" w:rsidP="00CE00BD">
      <w:pPr>
        <w:spacing w:line="360" w:lineRule="auto"/>
        <w:ind w:left="720" w:hanging="720"/>
        <w:jc w:val="both"/>
        <w:rPr>
          <w:rFonts w:ascii="Times New Roman" w:hAnsi="Times New Roman" w:cs="Times New Roman"/>
          <w:sz w:val="24"/>
          <w:szCs w:val="24"/>
          <w:shd w:val="clear" w:color="auto" w:fill="FFFFFF"/>
          <w:lang w:val="en-US"/>
        </w:rPr>
      </w:pPr>
      <w:proofErr w:type="spellStart"/>
      <w:r w:rsidRPr="00AE36E3">
        <w:rPr>
          <w:rFonts w:ascii="Times New Roman" w:hAnsi="Times New Roman" w:cs="Times New Roman"/>
          <w:sz w:val="24"/>
          <w:szCs w:val="24"/>
          <w:shd w:val="clear" w:color="auto" w:fill="FFFFFF"/>
          <w:lang w:val="en-US"/>
        </w:rPr>
        <w:t>Cacioppo</w:t>
      </w:r>
      <w:proofErr w:type="spellEnd"/>
      <w:r w:rsidRPr="00AE36E3">
        <w:rPr>
          <w:rFonts w:ascii="Times New Roman" w:hAnsi="Times New Roman" w:cs="Times New Roman"/>
          <w:sz w:val="24"/>
          <w:szCs w:val="24"/>
          <w:shd w:val="clear" w:color="auto" w:fill="FFFFFF"/>
          <w:lang w:val="en-US"/>
        </w:rPr>
        <w:t>, J. T., and R.E. Petty. 1985. Physiological responses and advertising effects: Is the cup half full or half empty?</w:t>
      </w:r>
      <w:r w:rsidR="006F17B5">
        <w:rPr>
          <w:rFonts w:ascii="Times New Roman" w:hAnsi="Times New Roman" w:cs="Times New Roman"/>
          <w:sz w:val="24"/>
          <w:szCs w:val="24"/>
          <w:shd w:val="clear" w:color="auto" w:fill="FFFFFF"/>
          <w:lang w:val="en-US"/>
        </w:rPr>
        <w:t xml:space="preserve"> </w:t>
      </w:r>
      <w:r w:rsidRPr="00AE36E3">
        <w:rPr>
          <w:rFonts w:ascii="Times New Roman" w:hAnsi="Times New Roman" w:cs="Times New Roman"/>
          <w:i/>
          <w:iCs/>
          <w:sz w:val="24"/>
          <w:szCs w:val="24"/>
          <w:shd w:val="clear" w:color="auto" w:fill="FFFFFF"/>
          <w:lang w:val="en-US"/>
        </w:rPr>
        <w:t>Psychology &amp; Marketing</w:t>
      </w:r>
      <w:r w:rsidR="006F17B5">
        <w:rPr>
          <w:rFonts w:ascii="Times New Roman" w:hAnsi="Times New Roman" w:cs="Times New Roman"/>
          <w:i/>
          <w:iCs/>
          <w:sz w:val="24"/>
          <w:szCs w:val="24"/>
          <w:shd w:val="clear" w:color="auto" w:fill="FFFFFF"/>
          <w:lang w:val="en-US"/>
        </w:rPr>
        <w:t xml:space="preserve"> </w:t>
      </w:r>
      <w:r w:rsidRPr="00AE36E3">
        <w:rPr>
          <w:rFonts w:ascii="Times New Roman" w:hAnsi="Times New Roman" w:cs="Times New Roman"/>
          <w:iCs/>
          <w:sz w:val="24"/>
          <w:szCs w:val="24"/>
          <w:shd w:val="clear" w:color="auto" w:fill="FFFFFF"/>
          <w:lang w:val="en-US"/>
        </w:rPr>
        <w:t xml:space="preserve">2: </w:t>
      </w:r>
      <w:r w:rsidRPr="00AE36E3">
        <w:rPr>
          <w:rFonts w:ascii="Times New Roman" w:hAnsi="Times New Roman" w:cs="Times New Roman"/>
          <w:sz w:val="24"/>
          <w:szCs w:val="24"/>
          <w:shd w:val="clear" w:color="auto" w:fill="FFFFFF"/>
          <w:lang w:val="en-US"/>
        </w:rPr>
        <w:t>115-126.</w:t>
      </w:r>
    </w:p>
    <w:p w:rsidR="00BF3BD6" w:rsidRPr="00AE36E3" w:rsidRDefault="00BF3BD6" w:rsidP="00CE00BD">
      <w:pPr>
        <w:pStyle w:val="ListParagraph1"/>
        <w:spacing w:before="0" w:line="360" w:lineRule="auto"/>
        <w:ind w:left="720"/>
        <w:rPr>
          <w:rFonts w:ascii="Times New Roman" w:hAnsi="Times New Roman" w:cs="Times New Roman"/>
          <w:sz w:val="24"/>
          <w:szCs w:val="24"/>
        </w:rPr>
      </w:pPr>
      <w:proofErr w:type="spellStart"/>
      <w:r w:rsidRPr="00AE36E3">
        <w:rPr>
          <w:rFonts w:ascii="Times New Roman" w:hAnsi="Times New Roman" w:cs="Times New Roman"/>
          <w:sz w:val="24"/>
          <w:szCs w:val="24"/>
        </w:rPr>
        <w:t>Gallois</w:t>
      </w:r>
      <w:proofErr w:type="spellEnd"/>
      <w:r w:rsidRPr="00AE36E3">
        <w:rPr>
          <w:rFonts w:ascii="Times New Roman" w:hAnsi="Times New Roman" w:cs="Times New Roman"/>
          <w:sz w:val="24"/>
          <w:szCs w:val="24"/>
        </w:rPr>
        <w:t>, C.,</w:t>
      </w:r>
      <w:r w:rsidR="006F17B5">
        <w:rPr>
          <w:rFonts w:ascii="Times New Roman" w:hAnsi="Times New Roman" w:cs="Times New Roman"/>
          <w:sz w:val="24"/>
          <w:szCs w:val="24"/>
        </w:rPr>
        <w:t xml:space="preserve"> </w:t>
      </w:r>
      <w:r w:rsidRPr="00AE36E3">
        <w:rPr>
          <w:rFonts w:ascii="Times New Roman" w:hAnsi="Times New Roman" w:cs="Times New Roman"/>
          <w:sz w:val="24"/>
          <w:szCs w:val="24"/>
        </w:rPr>
        <w:t xml:space="preserve">and V. </w:t>
      </w:r>
      <w:proofErr w:type="spellStart"/>
      <w:r w:rsidRPr="00AE36E3">
        <w:rPr>
          <w:rFonts w:ascii="Times New Roman" w:hAnsi="Times New Roman" w:cs="Times New Roman"/>
          <w:sz w:val="24"/>
          <w:szCs w:val="24"/>
        </w:rPr>
        <w:t>Callan</w:t>
      </w:r>
      <w:proofErr w:type="spellEnd"/>
      <w:r w:rsidRPr="00AE36E3">
        <w:rPr>
          <w:rFonts w:ascii="Times New Roman" w:hAnsi="Times New Roman" w:cs="Times New Roman"/>
          <w:sz w:val="24"/>
          <w:szCs w:val="24"/>
        </w:rPr>
        <w:t>. 1986. Decoding emotional messages: Influence of ethnicity, sex, message type, and channel.</w:t>
      </w:r>
      <w:r w:rsidR="006F17B5">
        <w:rPr>
          <w:rFonts w:ascii="Times New Roman" w:hAnsi="Times New Roman" w:cs="Times New Roman"/>
          <w:sz w:val="24"/>
          <w:szCs w:val="24"/>
        </w:rPr>
        <w:t xml:space="preserve"> </w:t>
      </w:r>
      <w:r w:rsidRPr="00AE36E3">
        <w:rPr>
          <w:rFonts w:ascii="Times New Roman" w:hAnsi="Times New Roman" w:cs="Times New Roman"/>
          <w:i/>
          <w:iCs/>
          <w:sz w:val="24"/>
          <w:szCs w:val="24"/>
        </w:rPr>
        <w:t>Journal of Personality and Social Psychology</w:t>
      </w:r>
      <w:r w:rsidRPr="00AE36E3">
        <w:rPr>
          <w:rFonts w:ascii="Times New Roman" w:hAnsi="Times New Roman" w:cs="Times New Roman"/>
          <w:sz w:val="24"/>
          <w:szCs w:val="24"/>
        </w:rPr>
        <w:t xml:space="preserve"> 51: 755-762.</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 xml:space="preserve">Coke, J. S., </w:t>
      </w:r>
      <w:bookmarkStart w:id="2" w:name="_Hlk3997542"/>
      <w:r w:rsidRPr="00AE36E3">
        <w:rPr>
          <w:rFonts w:ascii="Times New Roman" w:hAnsi="Times New Roman" w:cs="Times New Roman"/>
          <w:sz w:val="24"/>
          <w:szCs w:val="24"/>
        </w:rPr>
        <w:t>C.D. Batson, and K. </w:t>
      </w:r>
      <w:proofErr w:type="spellStart"/>
      <w:r w:rsidRPr="00AE36E3">
        <w:rPr>
          <w:rFonts w:ascii="Times New Roman" w:hAnsi="Times New Roman" w:cs="Times New Roman"/>
          <w:sz w:val="24"/>
          <w:szCs w:val="24"/>
        </w:rPr>
        <w:t>McDavis</w:t>
      </w:r>
      <w:bookmarkEnd w:id="2"/>
      <w:proofErr w:type="spellEnd"/>
      <w:r w:rsidRPr="00AE36E3">
        <w:rPr>
          <w:rFonts w:ascii="Times New Roman" w:hAnsi="Times New Roman" w:cs="Times New Roman"/>
          <w:sz w:val="24"/>
          <w:szCs w:val="24"/>
        </w:rPr>
        <w:t>. 1978. Empathic mediation of helping: A two-stage model. </w:t>
      </w:r>
      <w:r w:rsidR="00722539">
        <w:rPr>
          <w:rFonts w:ascii="Times New Roman" w:hAnsi="Times New Roman" w:cs="Times New Roman"/>
          <w:sz w:val="24"/>
          <w:szCs w:val="24"/>
        </w:rPr>
        <w:t xml:space="preserve"> </w:t>
      </w:r>
      <w:r w:rsidRPr="00AE36E3">
        <w:rPr>
          <w:rFonts w:ascii="Times New Roman" w:hAnsi="Times New Roman" w:cs="Times New Roman"/>
          <w:i/>
          <w:iCs/>
          <w:sz w:val="24"/>
          <w:szCs w:val="24"/>
        </w:rPr>
        <w:t>Journal of Personality and Social Psychology</w:t>
      </w:r>
      <w:r w:rsidRPr="00AE36E3">
        <w:rPr>
          <w:rFonts w:ascii="Times New Roman" w:hAnsi="Times New Roman" w:cs="Times New Roman"/>
          <w:sz w:val="24"/>
          <w:szCs w:val="24"/>
        </w:rPr>
        <w:t> 36: 752-766.</w:t>
      </w:r>
    </w:p>
    <w:p w:rsidR="00BF3BD6" w:rsidRPr="00AE36E3" w:rsidRDefault="00BF3BD6" w:rsidP="00CE00BD">
      <w:pPr>
        <w:pStyle w:val="ListParagraph1"/>
        <w:spacing w:before="0" w:line="360" w:lineRule="auto"/>
        <w:ind w:left="720"/>
        <w:rPr>
          <w:rFonts w:ascii="Times New Roman" w:hAnsi="Times New Roman" w:cs="Times New Roman"/>
          <w:sz w:val="24"/>
          <w:szCs w:val="24"/>
        </w:rPr>
      </w:pPr>
      <w:proofErr w:type="spellStart"/>
      <w:r w:rsidRPr="00AE36E3">
        <w:rPr>
          <w:rFonts w:ascii="Times New Roman" w:hAnsi="Times New Roman" w:cs="Times New Roman"/>
          <w:sz w:val="24"/>
          <w:szCs w:val="24"/>
        </w:rPr>
        <w:lastRenderedPageBreak/>
        <w:t>Eagly</w:t>
      </w:r>
      <w:proofErr w:type="spellEnd"/>
      <w:r w:rsidRPr="00AE36E3">
        <w:rPr>
          <w:rFonts w:ascii="Times New Roman" w:hAnsi="Times New Roman" w:cs="Times New Roman"/>
          <w:sz w:val="24"/>
          <w:szCs w:val="24"/>
        </w:rPr>
        <w:t>, Alice H. 1987.</w:t>
      </w:r>
      <w:r w:rsidRPr="00AE36E3">
        <w:rPr>
          <w:rFonts w:ascii="Times New Roman" w:hAnsi="Times New Roman" w:cs="Times New Roman"/>
          <w:i/>
          <w:sz w:val="24"/>
          <w:szCs w:val="24"/>
        </w:rPr>
        <w:t> Sex Differences in Social Behavior: A Social-Role Interpretation</w:t>
      </w:r>
      <w:r w:rsidRPr="00AE36E3">
        <w:rPr>
          <w:rFonts w:ascii="Times New Roman" w:hAnsi="Times New Roman" w:cs="Times New Roman"/>
          <w:sz w:val="24"/>
          <w:szCs w:val="24"/>
        </w:rPr>
        <w:t>. Hillsdale, NJ: Erlbaum.</w:t>
      </w:r>
    </w:p>
    <w:p w:rsidR="00BF3BD6" w:rsidRPr="00AE36E3" w:rsidRDefault="00BF3BD6" w:rsidP="00CE00BD">
      <w:pPr>
        <w:pStyle w:val="ListParagraph1"/>
        <w:spacing w:before="0" w:line="360" w:lineRule="auto"/>
        <w:ind w:left="720"/>
        <w:rPr>
          <w:rFonts w:ascii="Times New Roman" w:hAnsi="Times New Roman" w:cs="Times New Roman"/>
          <w:sz w:val="24"/>
          <w:szCs w:val="24"/>
        </w:rPr>
      </w:pPr>
      <w:proofErr w:type="spellStart"/>
      <w:r w:rsidRPr="00AE36E3">
        <w:rPr>
          <w:rFonts w:ascii="Times New Roman" w:hAnsi="Times New Roman" w:cs="Times New Roman"/>
          <w:sz w:val="24"/>
          <w:szCs w:val="24"/>
        </w:rPr>
        <w:t>Eagly</w:t>
      </w:r>
      <w:proofErr w:type="spellEnd"/>
      <w:r w:rsidRPr="00AE36E3">
        <w:rPr>
          <w:rFonts w:ascii="Times New Roman" w:hAnsi="Times New Roman" w:cs="Times New Roman"/>
          <w:sz w:val="24"/>
          <w:szCs w:val="24"/>
        </w:rPr>
        <w:t xml:space="preserve">, A. H., </w:t>
      </w:r>
      <w:bookmarkStart w:id="3" w:name="_Hlk3997657"/>
      <w:r w:rsidRPr="00AE36E3">
        <w:rPr>
          <w:rFonts w:ascii="Times New Roman" w:hAnsi="Times New Roman" w:cs="Times New Roman"/>
          <w:sz w:val="24"/>
          <w:szCs w:val="24"/>
        </w:rPr>
        <w:t>W. Wood, and A.B. </w:t>
      </w:r>
      <w:proofErr w:type="spellStart"/>
      <w:r w:rsidRPr="00AE36E3">
        <w:rPr>
          <w:rFonts w:ascii="Times New Roman" w:hAnsi="Times New Roman" w:cs="Times New Roman"/>
          <w:sz w:val="24"/>
          <w:szCs w:val="24"/>
        </w:rPr>
        <w:t>Diekman</w:t>
      </w:r>
      <w:bookmarkEnd w:id="3"/>
      <w:proofErr w:type="spellEnd"/>
      <w:r w:rsidRPr="00AE36E3">
        <w:rPr>
          <w:rFonts w:ascii="Times New Roman" w:hAnsi="Times New Roman" w:cs="Times New Roman"/>
          <w:sz w:val="24"/>
          <w:szCs w:val="24"/>
        </w:rPr>
        <w:t xml:space="preserve">. 2000. Social role theory of sex differences and similarities: A current appraisal. In </w:t>
      </w:r>
      <w:r w:rsidRPr="00AE36E3">
        <w:rPr>
          <w:rFonts w:ascii="Times New Roman" w:hAnsi="Times New Roman" w:cs="Times New Roman"/>
          <w:i/>
          <w:sz w:val="24"/>
          <w:szCs w:val="24"/>
        </w:rPr>
        <w:t>The developmental social psychology of gender</w:t>
      </w:r>
      <w:r w:rsidRPr="00AE36E3">
        <w:rPr>
          <w:rFonts w:ascii="Times New Roman" w:hAnsi="Times New Roman" w:cs="Times New Roman"/>
          <w:sz w:val="24"/>
          <w:szCs w:val="24"/>
        </w:rPr>
        <w:t>, ed. Thomas </w:t>
      </w:r>
      <w:proofErr w:type="spellStart"/>
      <w:r w:rsidRPr="00AE36E3">
        <w:rPr>
          <w:rFonts w:ascii="Times New Roman" w:hAnsi="Times New Roman" w:cs="Times New Roman"/>
          <w:sz w:val="24"/>
          <w:szCs w:val="24"/>
        </w:rPr>
        <w:t>Eckes</w:t>
      </w:r>
      <w:proofErr w:type="spellEnd"/>
      <w:r w:rsidRPr="00AE36E3">
        <w:rPr>
          <w:rFonts w:ascii="Times New Roman" w:hAnsi="Times New Roman" w:cs="Times New Roman"/>
          <w:sz w:val="24"/>
          <w:szCs w:val="24"/>
        </w:rPr>
        <w:t xml:space="preserve"> and </w:t>
      </w:r>
      <w:proofErr w:type="spellStart"/>
      <w:r w:rsidRPr="00AE36E3">
        <w:rPr>
          <w:rFonts w:ascii="Times New Roman" w:hAnsi="Times New Roman" w:cs="Times New Roman"/>
          <w:sz w:val="24"/>
          <w:szCs w:val="24"/>
        </w:rPr>
        <w:t>Hanns</w:t>
      </w:r>
      <w:proofErr w:type="spellEnd"/>
      <w:r w:rsidR="006F17B5">
        <w:rPr>
          <w:rFonts w:ascii="Times New Roman" w:hAnsi="Times New Roman" w:cs="Times New Roman"/>
          <w:sz w:val="24"/>
          <w:szCs w:val="24"/>
        </w:rPr>
        <w:t xml:space="preserve"> </w:t>
      </w:r>
      <w:r w:rsidRPr="00AE36E3">
        <w:rPr>
          <w:rFonts w:ascii="Times New Roman" w:hAnsi="Times New Roman" w:cs="Times New Roman"/>
          <w:sz w:val="24"/>
          <w:szCs w:val="24"/>
        </w:rPr>
        <w:t>M. Trautner,123-174. New York: Psychology Press. </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Fischer, A. H., and A.S. </w:t>
      </w:r>
      <w:proofErr w:type="spellStart"/>
      <w:r w:rsidRPr="00AE36E3">
        <w:rPr>
          <w:rFonts w:ascii="Times New Roman" w:hAnsi="Times New Roman" w:cs="Times New Roman"/>
          <w:sz w:val="24"/>
          <w:szCs w:val="24"/>
        </w:rPr>
        <w:t>Manstead</w:t>
      </w:r>
      <w:proofErr w:type="spellEnd"/>
      <w:r w:rsidRPr="00AE36E3">
        <w:rPr>
          <w:rFonts w:ascii="Times New Roman" w:hAnsi="Times New Roman" w:cs="Times New Roman"/>
          <w:sz w:val="24"/>
          <w:szCs w:val="24"/>
        </w:rPr>
        <w:t xml:space="preserve">. 2000. The relation between gender and emotions in different cultures. In </w:t>
      </w:r>
      <w:r w:rsidRPr="00AE36E3">
        <w:rPr>
          <w:rFonts w:ascii="Times New Roman" w:hAnsi="Times New Roman" w:cs="Times New Roman"/>
          <w:i/>
          <w:sz w:val="24"/>
          <w:szCs w:val="24"/>
        </w:rPr>
        <w:t>Gender and Emotion: Social Psychological perspectives</w:t>
      </w:r>
      <w:r w:rsidRPr="00AE36E3">
        <w:rPr>
          <w:rFonts w:ascii="Times New Roman" w:hAnsi="Times New Roman" w:cs="Times New Roman"/>
          <w:sz w:val="24"/>
          <w:szCs w:val="24"/>
        </w:rPr>
        <w:t>, ed.</w:t>
      </w:r>
      <w:r w:rsidRPr="00AE36E3">
        <w:rPr>
          <w:rFonts w:ascii="Times New Roman" w:hAnsi="Times New Roman" w:cs="Times New Roman"/>
          <w:i/>
          <w:sz w:val="24"/>
          <w:szCs w:val="24"/>
        </w:rPr>
        <w:t> </w:t>
      </w:r>
      <w:proofErr w:type="spellStart"/>
      <w:r w:rsidRPr="00AE36E3">
        <w:rPr>
          <w:rFonts w:ascii="Times New Roman" w:hAnsi="Times New Roman" w:cs="Times New Roman"/>
          <w:sz w:val="24"/>
          <w:szCs w:val="24"/>
        </w:rPr>
        <w:t>Agneta</w:t>
      </w:r>
      <w:proofErr w:type="spellEnd"/>
      <w:r w:rsidR="006F17B5">
        <w:rPr>
          <w:rFonts w:ascii="Times New Roman" w:hAnsi="Times New Roman" w:cs="Times New Roman"/>
          <w:sz w:val="24"/>
          <w:szCs w:val="24"/>
        </w:rPr>
        <w:t xml:space="preserve"> </w:t>
      </w:r>
      <w:r w:rsidRPr="00AE36E3">
        <w:rPr>
          <w:rFonts w:ascii="Times New Roman" w:hAnsi="Times New Roman" w:cs="Times New Roman"/>
          <w:sz w:val="24"/>
          <w:szCs w:val="24"/>
        </w:rPr>
        <w:t>H. Fischer,71-94. Cambridge: Cambridge University Press.  </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 xml:space="preserve">Fisher, R. J., and L. </w:t>
      </w:r>
      <w:proofErr w:type="spellStart"/>
      <w:r w:rsidRPr="00AE36E3">
        <w:rPr>
          <w:rFonts w:ascii="Times New Roman" w:hAnsi="Times New Roman" w:cs="Times New Roman"/>
          <w:sz w:val="24"/>
          <w:szCs w:val="24"/>
        </w:rPr>
        <w:t>Dubé</w:t>
      </w:r>
      <w:proofErr w:type="spellEnd"/>
      <w:r w:rsidRPr="00AE36E3">
        <w:rPr>
          <w:rFonts w:ascii="Times New Roman" w:hAnsi="Times New Roman" w:cs="Times New Roman"/>
          <w:sz w:val="24"/>
          <w:szCs w:val="24"/>
        </w:rPr>
        <w:t>. 2005. Gender differences in responses to emotional advertising: A social desirability perspective.</w:t>
      </w:r>
      <w:r w:rsidR="00722539">
        <w:rPr>
          <w:rFonts w:ascii="Times New Roman" w:hAnsi="Times New Roman" w:cs="Times New Roman"/>
          <w:sz w:val="24"/>
          <w:szCs w:val="24"/>
        </w:rPr>
        <w:t xml:space="preserve"> </w:t>
      </w:r>
      <w:r w:rsidRPr="00AE36E3">
        <w:rPr>
          <w:rFonts w:ascii="Times New Roman" w:hAnsi="Times New Roman" w:cs="Times New Roman"/>
          <w:sz w:val="24"/>
          <w:szCs w:val="24"/>
        </w:rPr>
        <w:t> </w:t>
      </w:r>
      <w:r w:rsidRPr="00AE36E3">
        <w:rPr>
          <w:rFonts w:ascii="Times New Roman" w:hAnsi="Times New Roman" w:cs="Times New Roman"/>
          <w:i/>
          <w:iCs/>
          <w:sz w:val="24"/>
          <w:szCs w:val="24"/>
        </w:rPr>
        <w:t>Journal of Consumer Research</w:t>
      </w:r>
      <w:r w:rsidRPr="00AE36E3">
        <w:rPr>
          <w:rFonts w:ascii="Times New Roman" w:hAnsi="Times New Roman" w:cs="Times New Roman"/>
          <w:sz w:val="24"/>
          <w:szCs w:val="24"/>
        </w:rPr>
        <w:t> </w:t>
      </w:r>
      <w:r w:rsidR="00722539">
        <w:rPr>
          <w:rFonts w:ascii="Times New Roman" w:hAnsi="Times New Roman" w:cs="Times New Roman"/>
          <w:sz w:val="24"/>
          <w:szCs w:val="24"/>
        </w:rPr>
        <w:t xml:space="preserve"> </w:t>
      </w:r>
      <w:r w:rsidRPr="00AE36E3">
        <w:rPr>
          <w:rFonts w:ascii="Times New Roman" w:hAnsi="Times New Roman" w:cs="Times New Roman"/>
          <w:sz w:val="24"/>
          <w:szCs w:val="24"/>
        </w:rPr>
        <w:t>31:850-858. </w:t>
      </w:r>
    </w:p>
    <w:p w:rsidR="00BF3BD6" w:rsidRPr="00AE36E3" w:rsidRDefault="00BF3BD6" w:rsidP="00CE00BD">
      <w:pPr>
        <w:pStyle w:val="ListParagraph1"/>
        <w:spacing w:before="0" w:line="360" w:lineRule="auto"/>
        <w:ind w:left="720"/>
        <w:rPr>
          <w:rFonts w:ascii="Times New Roman" w:hAnsi="Times New Roman" w:cs="Times New Roman"/>
          <w:sz w:val="24"/>
          <w:szCs w:val="24"/>
        </w:rPr>
      </w:pPr>
      <w:proofErr w:type="spellStart"/>
      <w:r w:rsidRPr="00AE36E3">
        <w:rPr>
          <w:rFonts w:ascii="Times New Roman" w:hAnsi="Times New Roman" w:cs="Times New Roman"/>
          <w:sz w:val="24"/>
          <w:szCs w:val="24"/>
        </w:rPr>
        <w:t>Geuens</w:t>
      </w:r>
      <w:proofErr w:type="spellEnd"/>
      <w:r w:rsidRPr="00AE36E3">
        <w:rPr>
          <w:rFonts w:ascii="Times New Roman" w:hAnsi="Times New Roman" w:cs="Times New Roman"/>
          <w:sz w:val="24"/>
          <w:szCs w:val="24"/>
        </w:rPr>
        <w:t>, M. and P. De </w:t>
      </w:r>
      <w:proofErr w:type="spellStart"/>
      <w:r w:rsidRPr="00AE36E3">
        <w:rPr>
          <w:rFonts w:ascii="Times New Roman" w:hAnsi="Times New Roman" w:cs="Times New Roman"/>
          <w:sz w:val="24"/>
          <w:szCs w:val="24"/>
        </w:rPr>
        <w:t>Pelsmacker</w:t>
      </w:r>
      <w:proofErr w:type="spellEnd"/>
      <w:r w:rsidRPr="00AE36E3">
        <w:rPr>
          <w:rFonts w:ascii="Times New Roman" w:hAnsi="Times New Roman" w:cs="Times New Roman"/>
          <w:sz w:val="24"/>
          <w:szCs w:val="24"/>
        </w:rPr>
        <w:t>. 1998. Need for Cognition and the Moderating Role of the Intensity of Warm and Humorous Advertising Appeals</w:t>
      </w:r>
      <w:r w:rsidRPr="00AE36E3">
        <w:rPr>
          <w:rFonts w:ascii="Times New Roman" w:hAnsi="Times New Roman" w:cs="Times New Roman"/>
          <w:i/>
          <w:iCs/>
          <w:sz w:val="24"/>
          <w:szCs w:val="24"/>
        </w:rPr>
        <w:t>. </w:t>
      </w:r>
      <w:r w:rsidR="00722539">
        <w:rPr>
          <w:rFonts w:ascii="Times New Roman" w:hAnsi="Times New Roman" w:cs="Times New Roman"/>
          <w:i/>
          <w:iCs/>
          <w:sz w:val="24"/>
          <w:szCs w:val="24"/>
        </w:rPr>
        <w:t xml:space="preserve"> </w:t>
      </w:r>
      <w:r w:rsidRPr="00AE36E3">
        <w:rPr>
          <w:rFonts w:ascii="Times New Roman" w:hAnsi="Times New Roman" w:cs="Times New Roman"/>
          <w:i/>
          <w:iCs/>
          <w:sz w:val="24"/>
          <w:szCs w:val="24"/>
        </w:rPr>
        <w:t>Asia Pacific Advances in Consumer Research</w:t>
      </w:r>
      <w:r w:rsidRPr="00AE36E3">
        <w:rPr>
          <w:rFonts w:ascii="Times New Roman" w:hAnsi="Times New Roman" w:cs="Times New Roman"/>
          <w:sz w:val="24"/>
          <w:szCs w:val="24"/>
        </w:rPr>
        <w:t xml:space="preserve"> 3: 74–80. </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Grossman, M. and W. Wood. 1993. Sex differences in intensity of emotional experience: A social role interpretation. </w:t>
      </w:r>
      <w:r w:rsidRPr="00AE36E3">
        <w:rPr>
          <w:rFonts w:ascii="Times New Roman" w:hAnsi="Times New Roman" w:cs="Times New Roman"/>
          <w:i/>
          <w:iCs/>
          <w:sz w:val="24"/>
          <w:szCs w:val="24"/>
        </w:rPr>
        <w:t>Journal of Personality and Social Psychology</w:t>
      </w:r>
      <w:r w:rsidRPr="00AE36E3">
        <w:rPr>
          <w:rFonts w:ascii="Times New Roman" w:hAnsi="Times New Roman" w:cs="Times New Roman"/>
          <w:sz w:val="24"/>
          <w:szCs w:val="24"/>
        </w:rPr>
        <w:t xml:space="preserve"> 65: 1010-1022. </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Hess, U., S. </w:t>
      </w:r>
      <w:proofErr w:type="spellStart"/>
      <w:r w:rsidRPr="00AE36E3">
        <w:rPr>
          <w:rFonts w:ascii="Times New Roman" w:hAnsi="Times New Roman" w:cs="Times New Roman"/>
          <w:sz w:val="24"/>
          <w:szCs w:val="24"/>
        </w:rPr>
        <w:t>Senécal</w:t>
      </w:r>
      <w:proofErr w:type="spellEnd"/>
      <w:r w:rsidRPr="00AE36E3">
        <w:rPr>
          <w:rFonts w:ascii="Times New Roman" w:hAnsi="Times New Roman" w:cs="Times New Roman"/>
          <w:sz w:val="24"/>
          <w:szCs w:val="24"/>
        </w:rPr>
        <w:t xml:space="preserve">, G. </w:t>
      </w:r>
      <w:proofErr w:type="spellStart"/>
      <w:r w:rsidRPr="00AE36E3">
        <w:rPr>
          <w:rFonts w:ascii="Times New Roman" w:hAnsi="Times New Roman" w:cs="Times New Roman"/>
          <w:sz w:val="24"/>
          <w:szCs w:val="24"/>
        </w:rPr>
        <w:t>Kirouac</w:t>
      </w:r>
      <w:proofErr w:type="spellEnd"/>
      <w:r w:rsidRPr="00AE36E3">
        <w:rPr>
          <w:rFonts w:ascii="Times New Roman" w:hAnsi="Times New Roman" w:cs="Times New Roman"/>
          <w:sz w:val="24"/>
          <w:szCs w:val="24"/>
        </w:rPr>
        <w:t>, P. Herrera, P. </w:t>
      </w:r>
      <w:proofErr w:type="spellStart"/>
      <w:r w:rsidRPr="00AE36E3">
        <w:rPr>
          <w:rFonts w:ascii="Times New Roman" w:hAnsi="Times New Roman" w:cs="Times New Roman"/>
          <w:sz w:val="24"/>
          <w:szCs w:val="24"/>
        </w:rPr>
        <w:t>Philippot</w:t>
      </w:r>
      <w:proofErr w:type="spellEnd"/>
      <w:r w:rsidRPr="00AE36E3">
        <w:rPr>
          <w:rFonts w:ascii="Times New Roman" w:hAnsi="Times New Roman" w:cs="Times New Roman"/>
          <w:sz w:val="24"/>
          <w:szCs w:val="24"/>
        </w:rPr>
        <w:t xml:space="preserve">, and R.E. </w:t>
      </w:r>
      <w:proofErr w:type="spellStart"/>
      <w:r w:rsidRPr="00AE36E3">
        <w:rPr>
          <w:rFonts w:ascii="Times New Roman" w:hAnsi="Times New Roman" w:cs="Times New Roman"/>
          <w:sz w:val="24"/>
          <w:szCs w:val="24"/>
        </w:rPr>
        <w:t>Kleck</w:t>
      </w:r>
      <w:proofErr w:type="spellEnd"/>
      <w:r w:rsidRPr="00AE36E3">
        <w:rPr>
          <w:rFonts w:ascii="Times New Roman" w:hAnsi="Times New Roman" w:cs="Times New Roman"/>
          <w:sz w:val="24"/>
          <w:szCs w:val="24"/>
        </w:rPr>
        <w:t>. 2000. Emotional expressivity in men and women: Stereotypes and self-perceptions</w:t>
      </w:r>
      <w:r w:rsidRPr="00AE36E3">
        <w:rPr>
          <w:rFonts w:ascii="Times New Roman" w:hAnsi="Times New Roman" w:cs="Times New Roman"/>
          <w:i/>
          <w:iCs/>
          <w:sz w:val="24"/>
          <w:szCs w:val="24"/>
        </w:rPr>
        <w:t>. Cognition &amp; Emotion</w:t>
      </w:r>
      <w:r w:rsidR="00722539">
        <w:rPr>
          <w:rFonts w:ascii="Times New Roman" w:hAnsi="Times New Roman" w:cs="Times New Roman"/>
          <w:i/>
          <w:iCs/>
          <w:sz w:val="24"/>
          <w:szCs w:val="24"/>
        </w:rPr>
        <w:t xml:space="preserve"> </w:t>
      </w:r>
      <w:r w:rsidRPr="00AE36E3">
        <w:rPr>
          <w:rFonts w:ascii="Times New Roman" w:hAnsi="Times New Roman" w:cs="Times New Roman"/>
          <w:sz w:val="24"/>
          <w:szCs w:val="24"/>
        </w:rPr>
        <w:t>14: 609-642. </w:t>
      </w:r>
    </w:p>
    <w:p w:rsidR="00BF3BD6" w:rsidRPr="00AE36E3" w:rsidRDefault="00BF3BD6" w:rsidP="00CE00BD">
      <w:pPr>
        <w:pStyle w:val="ListParagraph1"/>
        <w:spacing w:before="0" w:line="360" w:lineRule="auto"/>
        <w:ind w:left="720"/>
        <w:rPr>
          <w:rFonts w:ascii="Times New Roman" w:hAnsi="Times New Roman" w:cs="Times New Roman"/>
          <w:sz w:val="24"/>
          <w:szCs w:val="24"/>
        </w:rPr>
      </w:pPr>
      <w:proofErr w:type="spellStart"/>
      <w:r w:rsidRPr="00AE36E3">
        <w:rPr>
          <w:rFonts w:ascii="Times New Roman" w:hAnsi="Times New Roman" w:cs="Times New Roman"/>
          <w:sz w:val="24"/>
          <w:szCs w:val="24"/>
        </w:rPr>
        <w:t>Hochschild</w:t>
      </w:r>
      <w:proofErr w:type="spellEnd"/>
      <w:r w:rsidRPr="00AE36E3">
        <w:rPr>
          <w:rFonts w:ascii="Times New Roman" w:hAnsi="Times New Roman" w:cs="Times New Roman"/>
          <w:sz w:val="24"/>
          <w:szCs w:val="24"/>
        </w:rPr>
        <w:t xml:space="preserve">, A. R. 1975. The Sociology of Feeling and Emotion: Selected Possibilities. In </w:t>
      </w:r>
      <w:r w:rsidRPr="00AE36E3">
        <w:rPr>
          <w:rFonts w:ascii="Times New Roman" w:hAnsi="Times New Roman" w:cs="Times New Roman"/>
          <w:i/>
          <w:sz w:val="24"/>
          <w:szCs w:val="24"/>
        </w:rPr>
        <w:t>Another Voice: Feminist Perspectives on Social Life and Social Science</w:t>
      </w:r>
      <w:r w:rsidRPr="00AE36E3">
        <w:rPr>
          <w:rFonts w:ascii="Times New Roman" w:hAnsi="Times New Roman" w:cs="Times New Roman"/>
          <w:sz w:val="24"/>
          <w:szCs w:val="24"/>
        </w:rPr>
        <w:t>, ed. Marcia </w:t>
      </w:r>
      <w:proofErr w:type="spellStart"/>
      <w:r w:rsidRPr="00AE36E3">
        <w:rPr>
          <w:rFonts w:ascii="Times New Roman" w:hAnsi="Times New Roman" w:cs="Times New Roman"/>
          <w:sz w:val="24"/>
          <w:szCs w:val="24"/>
        </w:rPr>
        <w:t>Millman</w:t>
      </w:r>
      <w:proofErr w:type="spellEnd"/>
      <w:r w:rsidRPr="00AE36E3">
        <w:rPr>
          <w:rFonts w:ascii="Times New Roman" w:hAnsi="Times New Roman" w:cs="Times New Roman"/>
          <w:sz w:val="24"/>
          <w:szCs w:val="24"/>
        </w:rPr>
        <w:t xml:space="preserve"> and </w:t>
      </w:r>
      <w:proofErr w:type="spellStart"/>
      <w:r w:rsidRPr="00AE36E3">
        <w:rPr>
          <w:rFonts w:ascii="Times New Roman" w:hAnsi="Times New Roman" w:cs="Times New Roman"/>
          <w:sz w:val="24"/>
          <w:szCs w:val="24"/>
        </w:rPr>
        <w:t>Rosabeth</w:t>
      </w:r>
      <w:proofErr w:type="spellEnd"/>
      <w:r w:rsidRPr="00AE36E3">
        <w:rPr>
          <w:rFonts w:ascii="Times New Roman" w:hAnsi="Times New Roman" w:cs="Times New Roman"/>
          <w:sz w:val="24"/>
          <w:szCs w:val="24"/>
        </w:rPr>
        <w:t xml:space="preserve"> M. Kantor, 208–307. New York: Anchor Books. </w:t>
      </w:r>
    </w:p>
    <w:p w:rsidR="00BF3BD6" w:rsidRPr="00AE36E3" w:rsidRDefault="00BF3BD6" w:rsidP="00CE00BD">
      <w:pPr>
        <w:spacing w:line="360" w:lineRule="auto"/>
        <w:ind w:left="720" w:hanging="720"/>
        <w:jc w:val="both"/>
        <w:rPr>
          <w:rFonts w:ascii="Times New Roman" w:hAnsi="Times New Roman" w:cs="Times New Roman"/>
          <w:sz w:val="24"/>
          <w:szCs w:val="24"/>
          <w:lang w:val="en-US"/>
        </w:rPr>
      </w:pPr>
      <w:r w:rsidRPr="00AE36E3">
        <w:rPr>
          <w:rFonts w:ascii="Times New Roman" w:hAnsi="Times New Roman" w:cs="Times New Roman"/>
          <w:sz w:val="24"/>
          <w:szCs w:val="24"/>
          <w:shd w:val="clear" w:color="auto" w:fill="FFFFFF"/>
          <w:lang w:val="en-US"/>
        </w:rPr>
        <w:t xml:space="preserve">Holbrook, M. B., and R. </w:t>
      </w:r>
      <w:proofErr w:type="spellStart"/>
      <w:r w:rsidRPr="00AE36E3">
        <w:rPr>
          <w:rFonts w:ascii="Times New Roman" w:hAnsi="Times New Roman" w:cs="Times New Roman"/>
          <w:sz w:val="24"/>
          <w:szCs w:val="24"/>
          <w:shd w:val="clear" w:color="auto" w:fill="FFFFFF"/>
          <w:lang w:val="en-US"/>
        </w:rPr>
        <w:t>Batra</w:t>
      </w:r>
      <w:proofErr w:type="spellEnd"/>
      <w:r w:rsidRPr="00AE36E3">
        <w:rPr>
          <w:rFonts w:ascii="Times New Roman" w:hAnsi="Times New Roman" w:cs="Times New Roman"/>
          <w:sz w:val="24"/>
          <w:szCs w:val="24"/>
          <w:shd w:val="clear" w:color="auto" w:fill="FFFFFF"/>
          <w:lang w:val="en-US"/>
        </w:rPr>
        <w:t>. 1987. Assessing the role of emotions as mediators of consumer responses to advertising.</w:t>
      </w:r>
      <w:r w:rsidR="006F17B5">
        <w:rPr>
          <w:rFonts w:ascii="Times New Roman" w:hAnsi="Times New Roman" w:cs="Times New Roman"/>
          <w:sz w:val="24"/>
          <w:szCs w:val="24"/>
          <w:shd w:val="clear" w:color="auto" w:fill="FFFFFF"/>
          <w:lang w:val="en-US"/>
        </w:rPr>
        <w:t xml:space="preserve"> </w:t>
      </w:r>
      <w:r w:rsidRPr="00AE36E3">
        <w:rPr>
          <w:rFonts w:ascii="Times New Roman" w:hAnsi="Times New Roman" w:cs="Times New Roman"/>
          <w:i/>
          <w:iCs/>
          <w:sz w:val="24"/>
          <w:szCs w:val="24"/>
          <w:shd w:val="clear" w:color="auto" w:fill="FFFFFF"/>
          <w:lang w:val="en-US"/>
        </w:rPr>
        <w:t>Journal of Consumer Research</w:t>
      </w:r>
      <w:r w:rsidR="00722539">
        <w:rPr>
          <w:rFonts w:ascii="Times New Roman" w:hAnsi="Times New Roman" w:cs="Times New Roman"/>
          <w:sz w:val="24"/>
          <w:szCs w:val="24"/>
          <w:shd w:val="clear" w:color="auto" w:fill="FFFFFF"/>
          <w:lang w:val="en-US"/>
        </w:rPr>
        <w:t xml:space="preserve"> </w:t>
      </w:r>
      <w:r w:rsidRPr="00AE36E3">
        <w:rPr>
          <w:rFonts w:ascii="Times New Roman" w:hAnsi="Times New Roman" w:cs="Times New Roman"/>
          <w:iCs/>
          <w:sz w:val="24"/>
          <w:szCs w:val="24"/>
          <w:shd w:val="clear" w:color="auto" w:fill="FFFFFF"/>
          <w:lang w:val="en-US"/>
        </w:rPr>
        <w:t xml:space="preserve">14: </w:t>
      </w:r>
      <w:r w:rsidRPr="00AE36E3">
        <w:rPr>
          <w:rFonts w:ascii="Times New Roman" w:hAnsi="Times New Roman" w:cs="Times New Roman"/>
          <w:sz w:val="24"/>
          <w:szCs w:val="24"/>
          <w:shd w:val="clear" w:color="auto" w:fill="FFFFFF"/>
          <w:lang w:val="en-US"/>
        </w:rPr>
        <w:t>404-420.</w:t>
      </w:r>
    </w:p>
    <w:p w:rsidR="00BF3BD6" w:rsidRPr="00AE36E3" w:rsidRDefault="00BF3BD6" w:rsidP="00CE00BD">
      <w:pPr>
        <w:pStyle w:val="ListParagraph1"/>
        <w:spacing w:before="0" w:line="360" w:lineRule="auto"/>
        <w:ind w:left="720"/>
        <w:rPr>
          <w:rFonts w:ascii="Times New Roman" w:hAnsi="Times New Roman" w:cs="Times New Roman"/>
          <w:sz w:val="24"/>
          <w:szCs w:val="24"/>
        </w:rPr>
      </w:pPr>
      <w:bookmarkStart w:id="4" w:name="_Hlk4001940"/>
      <w:proofErr w:type="spellStart"/>
      <w:r w:rsidRPr="00AE36E3">
        <w:rPr>
          <w:rFonts w:ascii="Times New Roman" w:hAnsi="Times New Roman" w:cs="Times New Roman"/>
          <w:sz w:val="24"/>
          <w:szCs w:val="24"/>
        </w:rPr>
        <w:t>Katkin</w:t>
      </w:r>
      <w:proofErr w:type="spellEnd"/>
      <w:r w:rsidRPr="00AE36E3">
        <w:rPr>
          <w:rFonts w:ascii="Times New Roman" w:hAnsi="Times New Roman" w:cs="Times New Roman"/>
          <w:sz w:val="24"/>
          <w:szCs w:val="24"/>
        </w:rPr>
        <w:t>, E. S., and L.S. Hoffman. 1976. Sex differences and self-report of fear: A</w:t>
      </w:r>
      <w:r w:rsidR="006F17B5">
        <w:rPr>
          <w:rFonts w:ascii="Times New Roman" w:hAnsi="Times New Roman" w:cs="Times New Roman"/>
          <w:sz w:val="24"/>
          <w:szCs w:val="24"/>
        </w:rPr>
        <w:t xml:space="preserve"> </w:t>
      </w:r>
      <w:proofErr w:type="spellStart"/>
      <w:r w:rsidRPr="00AE36E3">
        <w:rPr>
          <w:rFonts w:ascii="Times New Roman" w:hAnsi="Times New Roman" w:cs="Times New Roman"/>
          <w:sz w:val="24"/>
          <w:szCs w:val="24"/>
        </w:rPr>
        <w:t>psychophysiological</w:t>
      </w:r>
      <w:proofErr w:type="spellEnd"/>
      <w:r w:rsidR="006F17B5">
        <w:rPr>
          <w:rFonts w:ascii="Times New Roman" w:hAnsi="Times New Roman" w:cs="Times New Roman"/>
          <w:sz w:val="24"/>
          <w:szCs w:val="24"/>
        </w:rPr>
        <w:t xml:space="preserve"> </w:t>
      </w:r>
      <w:r w:rsidRPr="00AE36E3">
        <w:rPr>
          <w:rFonts w:ascii="Times New Roman" w:hAnsi="Times New Roman" w:cs="Times New Roman"/>
          <w:sz w:val="24"/>
          <w:szCs w:val="24"/>
        </w:rPr>
        <w:t>assessment</w:t>
      </w:r>
      <w:bookmarkEnd w:id="4"/>
      <w:r w:rsidRPr="00AE36E3">
        <w:rPr>
          <w:rFonts w:ascii="Times New Roman" w:hAnsi="Times New Roman" w:cs="Times New Roman"/>
          <w:sz w:val="24"/>
          <w:szCs w:val="24"/>
        </w:rPr>
        <w:t>. </w:t>
      </w:r>
      <w:r w:rsidRPr="00AE36E3">
        <w:rPr>
          <w:rFonts w:ascii="Times New Roman" w:hAnsi="Times New Roman" w:cs="Times New Roman"/>
          <w:i/>
          <w:iCs/>
          <w:sz w:val="24"/>
          <w:szCs w:val="24"/>
        </w:rPr>
        <w:t>Journal of Abnormal Psychology</w:t>
      </w:r>
      <w:r w:rsidR="00722539">
        <w:rPr>
          <w:rFonts w:ascii="Times New Roman" w:hAnsi="Times New Roman" w:cs="Times New Roman"/>
          <w:i/>
          <w:iCs/>
          <w:sz w:val="24"/>
          <w:szCs w:val="24"/>
        </w:rPr>
        <w:t xml:space="preserve"> </w:t>
      </w:r>
      <w:r w:rsidRPr="00AE36E3">
        <w:rPr>
          <w:rFonts w:ascii="Times New Roman" w:hAnsi="Times New Roman" w:cs="Times New Roman"/>
          <w:sz w:val="24"/>
          <w:szCs w:val="24"/>
        </w:rPr>
        <w:t>85: 607-610. </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 xml:space="preserve">Kelly, M. M., A.R. </w:t>
      </w:r>
      <w:proofErr w:type="spellStart"/>
      <w:r w:rsidRPr="00AE36E3">
        <w:rPr>
          <w:rFonts w:ascii="Times New Roman" w:hAnsi="Times New Roman" w:cs="Times New Roman"/>
          <w:sz w:val="24"/>
          <w:szCs w:val="24"/>
        </w:rPr>
        <w:t>Tyrka</w:t>
      </w:r>
      <w:proofErr w:type="spellEnd"/>
      <w:r w:rsidRPr="00AE36E3">
        <w:rPr>
          <w:rFonts w:ascii="Times New Roman" w:hAnsi="Times New Roman" w:cs="Times New Roman"/>
          <w:sz w:val="24"/>
          <w:szCs w:val="24"/>
        </w:rPr>
        <w:t>, G.M. Anderson, L.H. Price, and L.L. Carpenter. 2008. Sex differences in emotional and physiological responses to the Trier Social Stress Test. </w:t>
      </w:r>
      <w:r w:rsidRPr="00AE36E3">
        <w:rPr>
          <w:rFonts w:ascii="Times New Roman" w:hAnsi="Times New Roman" w:cs="Times New Roman"/>
          <w:i/>
          <w:iCs/>
          <w:sz w:val="24"/>
          <w:szCs w:val="24"/>
        </w:rPr>
        <w:t>Journal of Behavior Therapy and Experimental Psychiatry</w:t>
      </w:r>
      <w:r w:rsidR="00722539">
        <w:rPr>
          <w:rFonts w:ascii="Times New Roman" w:hAnsi="Times New Roman" w:cs="Times New Roman"/>
          <w:sz w:val="24"/>
          <w:szCs w:val="24"/>
        </w:rPr>
        <w:t xml:space="preserve"> </w:t>
      </w:r>
      <w:r w:rsidRPr="00AE36E3">
        <w:rPr>
          <w:rFonts w:ascii="Times New Roman" w:hAnsi="Times New Roman" w:cs="Times New Roman"/>
          <w:sz w:val="24"/>
          <w:szCs w:val="24"/>
        </w:rPr>
        <w:t>39: 87-98. </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lastRenderedPageBreak/>
        <w:t>LaFrance, M. and M. </w:t>
      </w:r>
      <w:proofErr w:type="spellStart"/>
      <w:r w:rsidRPr="00AE36E3">
        <w:rPr>
          <w:rFonts w:ascii="Times New Roman" w:hAnsi="Times New Roman" w:cs="Times New Roman"/>
          <w:sz w:val="24"/>
          <w:szCs w:val="24"/>
        </w:rPr>
        <w:t>Banaji</w:t>
      </w:r>
      <w:proofErr w:type="spellEnd"/>
      <w:r w:rsidRPr="00AE36E3">
        <w:rPr>
          <w:rFonts w:ascii="Times New Roman" w:hAnsi="Times New Roman" w:cs="Times New Roman"/>
          <w:sz w:val="24"/>
          <w:szCs w:val="24"/>
        </w:rPr>
        <w:t>. 1992. Toward a reconsideration of the gender-emotion relationship. In</w:t>
      </w:r>
      <w:r w:rsidRPr="00AE36E3">
        <w:rPr>
          <w:rFonts w:ascii="Times New Roman" w:hAnsi="Times New Roman" w:cs="Times New Roman"/>
          <w:i/>
          <w:sz w:val="24"/>
          <w:szCs w:val="24"/>
        </w:rPr>
        <w:t> Emotion and Social Behavior</w:t>
      </w:r>
      <w:r w:rsidRPr="00AE36E3">
        <w:rPr>
          <w:rFonts w:ascii="Times New Roman" w:hAnsi="Times New Roman" w:cs="Times New Roman"/>
          <w:sz w:val="24"/>
          <w:szCs w:val="24"/>
        </w:rPr>
        <w:t>, ed.  Margaret S. Clark, 178-201. Thousand Oaks, GA: Sage</w:t>
      </w:r>
      <w:r w:rsidR="00722539">
        <w:rPr>
          <w:rFonts w:ascii="Times New Roman" w:hAnsi="Times New Roman" w:cs="Times New Roman"/>
          <w:sz w:val="24"/>
          <w:szCs w:val="24"/>
        </w:rPr>
        <w:t>.</w:t>
      </w:r>
    </w:p>
    <w:p w:rsidR="00BF3BD6" w:rsidRPr="00AE36E3" w:rsidRDefault="00BF3BD6" w:rsidP="00CE00BD">
      <w:pPr>
        <w:pStyle w:val="ListParagraph1"/>
        <w:spacing w:before="0" w:line="360" w:lineRule="auto"/>
        <w:ind w:left="720"/>
        <w:rPr>
          <w:rFonts w:ascii="Times New Roman" w:hAnsi="Times New Roman" w:cs="Times New Roman"/>
          <w:sz w:val="24"/>
          <w:szCs w:val="24"/>
        </w:rPr>
      </w:pPr>
      <w:proofErr w:type="spellStart"/>
      <w:r w:rsidRPr="00AE36E3">
        <w:rPr>
          <w:rFonts w:ascii="Times New Roman" w:hAnsi="Times New Roman" w:cs="Times New Roman"/>
          <w:sz w:val="24"/>
          <w:szCs w:val="24"/>
        </w:rPr>
        <w:t>Maccoby</w:t>
      </w:r>
      <w:proofErr w:type="spellEnd"/>
      <w:r w:rsidRPr="00AE36E3">
        <w:rPr>
          <w:rFonts w:ascii="Times New Roman" w:hAnsi="Times New Roman" w:cs="Times New Roman"/>
          <w:sz w:val="24"/>
          <w:szCs w:val="24"/>
        </w:rPr>
        <w:t xml:space="preserve">, E.E. and N. </w:t>
      </w:r>
      <w:proofErr w:type="spellStart"/>
      <w:r w:rsidRPr="00AE36E3">
        <w:rPr>
          <w:rFonts w:ascii="Times New Roman" w:hAnsi="Times New Roman" w:cs="Times New Roman"/>
          <w:sz w:val="24"/>
          <w:szCs w:val="24"/>
        </w:rPr>
        <w:t>Maccoby</w:t>
      </w:r>
      <w:proofErr w:type="spellEnd"/>
      <w:r w:rsidRPr="00AE36E3">
        <w:rPr>
          <w:rFonts w:ascii="Times New Roman" w:hAnsi="Times New Roman" w:cs="Times New Roman"/>
          <w:sz w:val="24"/>
          <w:szCs w:val="24"/>
        </w:rPr>
        <w:t xml:space="preserve">. 1954. The Interview: A Tool of Social Science. In </w:t>
      </w:r>
      <w:proofErr w:type="spellStart"/>
      <w:r w:rsidRPr="00AE36E3">
        <w:rPr>
          <w:rFonts w:ascii="Times New Roman" w:hAnsi="Times New Roman" w:cs="Times New Roman"/>
          <w:i/>
          <w:sz w:val="24"/>
          <w:szCs w:val="24"/>
        </w:rPr>
        <w:t>Handhook</w:t>
      </w:r>
      <w:proofErr w:type="spellEnd"/>
      <w:r w:rsidRPr="00AE36E3">
        <w:rPr>
          <w:rFonts w:ascii="Times New Roman" w:hAnsi="Times New Roman" w:cs="Times New Roman"/>
          <w:i/>
          <w:sz w:val="24"/>
          <w:szCs w:val="24"/>
        </w:rPr>
        <w:t> of</w:t>
      </w:r>
      <w:r w:rsidR="00722539">
        <w:rPr>
          <w:rFonts w:ascii="Times New Roman" w:hAnsi="Times New Roman" w:cs="Times New Roman"/>
          <w:i/>
          <w:sz w:val="24"/>
          <w:szCs w:val="24"/>
        </w:rPr>
        <w:t xml:space="preserve"> </w:t>
      </w:r>
      <w:r w:rsidRPr="00AE36E3">
        <w:rPr>
          <w:rFonts w:ascii="Times New Roman" w:hAnsi="Times New Roman" w:cs="Times New Roman"/>
          <w:i/>
          <w:sz w:val="24"/>
          <w:szCs w:val="24"/>
        </w:rPr>
        <w:t>Social Psychology Vol. I,</w:t>
      </w:r>
      <w:r w:rsidRPr="00AE36E3">
        <w:rPr>
          <w:rFonts w:ascii="Times New Roman" w:hAnsi="Times New Roman" w:cs="Times New Roman"/>
          <w:sz w:val="24"/>
          <w:szCs w:val="24"/>
        </w:rPr>
        <w:t xml:space="preserve"> ed.</w:t>
      </w:r>
      <w:r w:rsidR="00D21481">
        <w:rPr>
          <w:rFonts w:ascii="Times New Roman" w:hAnsi="Times New Roman" w:cs="Times New Roman"/>
          <w:sz w:val="24"/>
          <w:szCs w:val="24"/>
        </w:rPr>
        <w:t xml:space="preserve"> </w:t>
      </w:r>
      <w:proofErr w:type="spellStart"/>
      <w:r w:rsidRPr="00AE36E3">
        <w:rPr>
          <w:rFonts w:ascii="Times New Roman" w:hAnsi="Times New Roman" w:cs="Times New Roman"/>
          <w:sz w:val="24"/>
          <w:szCs w:val="24"/>
        </w:rPr>
        <w:t>Lindzey</w:t>
      </w:r>
      <w:proofErr w:type="spellEnd"/>
      <w:r w:rsidRPr="00AE36E3">
        <w:rPr>
          <w:rFonts w:ascii="Times New Roman" w:hAnsi="Times New Roman" w:cs="Times New Roman"/>
          <w:sz w:val="24"/>
          <w:szCs w:val="24"/>
        </w:rPr>
        <w:t xml:space="preserve"> Gardner, 449-487. Cambridge, MA: Addison-Wesley. </w:t>
      </w:r>
    </w:p>
    <w:p w:rsidR="00BF3BD6" w:rsidRPr="00AE36E3" w:rsidRDefault="00BF3BD6" w:rsidP="00CE00BD">
      <w:pPr>
        <w:spacing w:line="360" w:lineRule="auto"/>
        <w:ind w:left="720" w:hanging="720"/>
        <w:jc w:val="both"/>
        <w:rPr>
          <w:rFonts w:ascii="Times New Roman" w:hAnsi="Times New Roman" w:cs="Times New Roman"/>
          <w:sz w:val="24"/>
          <w:szCs w:val="24"/>
          <w:lang w:val="en-US"/>
        </w:rPr>
      </w:pPr>
      <w:proofErr w:type="spellStart"/>
      <w:r w:rsidRPr="00AE36E3">
        <w:rPr>
          <w:rFonts w:ascii="Times New Roman" w:hAnsi="Times New Roman" w:cs="Times New Roman"/>
          <w:sz w:val="24"/>
          <w:szCs w:val="24"/>
          <w:lang w:val="en-US"/>
        </w:rPr>
        <w:t>Maxian</w:t>
      </w:r>
      <w:proofErr w:type="spellEnd"/>
      <w:r w:rsidRPr="00AE36E3">
        <w:rPr>
          <w:rFonts w:ascii="Times New Roman" w:hAnsi="Times New Roman" w:cs="Times New Roman"/>
          <w:sz w:val="24"/>
          <w:szCs w:val="24"/>
          <w:lang w:val="en-US"/>
        </w:rPr>
        <w:t>, W., S.D. Bradley, W. Wise, E.N. Toulouse. 2013. Brand love is in the heart: Physiological responding to advertised brands. </w:t>
      </w:r>
      <w:r w:rsidRPr="00AE36E3">
        <w:rPr>
          <w:rFonts w:ascii="Times New Roman" w:hAnsi="Times New Roman" w:cs="Times New Roman"/>
          <w:i/>
          <w:iCs/>
          <w:sz w:val="24"/>
          <w:szCs w:val="24"/>
          <w:lang w:val="en-US"/>
        </w:rPr>
        <w:t>Psychology &amp; Marketing</w:t>
      </w:r>
      <w:r w:rsidRPr="00AE36E3">
        <w:rPr>
          <w:rFonts w:ascii="Times New Roman" w:hAnsi="Times New Roman" w:cs="Times New Roman"/>
          <w:sz w:val="24"/>
          <w:szCs w:val="24"/>
          <w:lang w:val="en-US"/>
        </w:rPr>
        <w:t> 30: 469-478. </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McRae, K.,  K.N.</w:t>
      </w:r>
      <w:r w:rsidR="00722539">
        <w:rPr>
          <w:rFonts w:ascii="Times New Roman" w:hAnsi="Times New Roman" w:cs="Times New Roman"/>
          <w:sz w:val="24"/>
          <w:szCs w:val="24"/>
        </w:rPr>
        <w:t xml:space="preserve"> </w:t>
      </w:r>
      <w:proofErr w:type="spellStart"/>
      <w:r w:rsidRPr="00AE36E3">
        <w:rPr>
          <w:rFonts w:ascii="Times New Roman" w:hAnsi="Times New Roman" w:cs="Times New Roman"/>
          <w:sz w:val="24"/>
          <w:szCs w:val="24"/>
        </w:rPr>
        <w:t>Ochsner</w:t>
      </w:r>
      <w:proofErr w:type="spellEnd"/>
      <w:r w:rsidRPr="00AE36E3">
        <w:rPr>
          <w:rFonts w:ascii="Times New Roman" w:hAnsi="Times New Roman" w:cs="Times New Roman"/>
          <w:sz w:val="24"/>
          <w:szCs w:val="24"/>
        </w:rPr>
        <w:t>, I.B. </w:t>
      </w:r>
      <w:proofErr w:type="spellStart"/>
      <w:r w:rsidRPr="00AE36E3">
        <w:rPr>
          <w:rFonts w:ascii="Times New Roman" w:hAnsi="Times New Roman" w:cs="Times New Roman"/>
          <w:sz w:val="24"/>
          <w:szCs w:val="24"/>
        </w:rPr>
        <w:t>Mauss</w:t>
      </w:r>
      <w:proofErr w:type="spellEnd"/>
      <w:r w:rsidRPr="00AE36E3">
        <w:rPr>
          <w:rFonts w:ascii="Times New Roman" w:hAnsi="Times New Roman" w:cs="Times New Roman"/>
          <w:sz w:val="24"/>
          <w:szCs w:val="24"/>
        </w:rPr>
        <w:t>, J.J. </w:t>
      </w:r>
      <w:proofErr w:type="spellStart"/>
      <w:r w:rsidRPr="00AE36E3">
        <w:rPr>
          <w:rFonts w:ascii="Times New Roman" w:hAnsi="Times New Roman" w:cs="Times New Roman"/>
          <w:sz w:val="24"/>
          <w:szCs w:val="24"/>
        </w:rPr>
        <w:t>Gabrieli</w:t>
      </w:r>
      <w:proofErr w:type="spellEnd"/>
      <w:r w:rsidRPr="00AE36E3">
        <w:rPr>
          <w:rFonts w:ascii="Times New Roman" w:hAnsi="Times New Roman" w:cs="Times New Roman"/>
          <w:sz w:val="24"/>
          <w:szCs w:val="24"/>
        </w:rPr>
        <w:t>, and J.J. Gross. 2008. Gender differences in emotion regulation: A</w:t>
      </w:r>
      <w:r w:rsidR="00D21481">
        <w:rPr>
          <w:rFonts w:ascii="Times New Roman" w:hAnsi="Times New Roman" w:cs="Times New Roman"/>
          <w:sz w:val="24"/>
          <w:szCs w:val="24"/>
        </w:rPr>
        <w:t xml:space="preserve">n </w:t>
      </w:r>
      <w:proofErr w:type="spellStart"/>
      <w:r w:rsidRPr="00AE36E3">
        <w:rPr>
          <w:rFonts w:ascii="Times New Roman" w:hAnsi="Times New Roman" w:cs="Times New Roman"/>
          <w:sz w:val="24"/>
          <w:szCs w:val="24"/>
        </w:rPr>
        <w:t>fMRI</w:t>
      </w:r>
      <w:proofErr w:type="spellEnd"/>
      <w:r w:rsidR="00D21481">
        <w:rPr>
          <w:rFonts w:ascii="Times New Roman" w:hAnsi="Times New Roman" w:cs="Times New Roman"/>
          <w:sz w:val="24"/>
          <w:szCs w:val="24"/>
        </w:rPr>
        <w:t xml:space="preserve"> </w:t>
      </w:r>
      <w:r w:rsidRPr="00AE36E3">
        <w:rPr>
          <w:rFonts w:ascii="Times New Roman" w:hAnsi="Times New Roman" w:cs="Times New Roman"/>
          <w:sz w:val="24"/>
          <w:szCs w:val="24"/>
        </w:rPr>
        <w:t>study of cognitive reappraisal</w:t>
      </w:r>
      <w:r w:rsidRPr="00AE36E3">
        <w:rPr>
          <w:rFonts w:ascii="Times New Roman" w:hAnsi="Times New Roman" w:cs="Times New Roman"/>
          <w:i/>
          <w:iCs/>
          <w:sz w:val="24"/>
          <w:szCs w:val="24"/>
        </w:rPr>
        <w:t>. Group Processes &amp;Intergroup Relations</w:t>
      </w:r>
      <w:r w:rsidRPr="00AE36E3">
        <w:rPr>
          <w:rFonts w:ascii="Times New Roman" w:hAnsi="Times New Roman" w:cs="Times New Roman"/>
          <w:sz w:val="24"/>
          <w:szCs w:val="24"/>
        </w:rPr>
        <w:t>11: 143-162. </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 xml:space="preserve">Meyers-Levy J. and B. </w:t>
      </w:r>
      <w:proofErr w:type="spellStart"/>
      <w:r w:rsidRPr="00AE36E3">
        <w:rPr>
          <w:rFonts w:ascii="Times New Roman" w:hAnsi="Times New Roman" w:cs="Times New Roman"/>
          <w:sz w:val="24"/>
          <w:szCs w:val="24"/>
        </w:rPr>
        <w:t>Sternthal</w:t>
      </w:r>
      <w:proofErr w:type="spellEnd"/>
      <w:r w:rsidRPr="00AE36E3">
        <w:rPr>
          <w:rFonts w:ascii="Times New Roman" w:hAnsi="Times New Roman" w:cs="Times New Roman"/>
          <w:sz w:val="24"/>
          <w:szCs w:val="24"/>
        </w:rPr>
        <w:t>. 1991. Gender Differences in the Use of Message Cues and Judgments.</w:t>
      </w:r>
      <w:r w:rsidR="00D21481">
        <w:rPr>
          <w:rFonts w:ascii="Times New Roman" w:hAnsi="Times New Roman" w:cs="Times New Roman"/>
          <w:sz w:val="24"/>
          <w:szCs w:val="24"/>
        </w:rPr>
        <w:t xml:space="preserve"> </w:t>
      </w:r>
      <w:r w:rsidRPr="00AE36E3">
        <w:rPr>
          <w:rFonts w:ascii="Times New Roman" w:hAnsi="Times New Roman" w:cs="Times New Roman"/>
          <w:i/>
          <w:iCs/>
          <w:sz w:val="24"/>
          <w:szCs w:val="24"/>
        </w:rPr>
        <w:t>Journal of Marketing Research</w:t>
      </w:r>
      <w:r w:rsidRPr="00AE36E3">
        <w:rPr>
          <w:rFonts w:ascii="Times New Roman" w:hAnsi="Times New Roman" w:cs="Times New Roman"/>
          <w:sz w:val="24"/>
          <w:szCs w:val="24"/>
        </w:rPr>
        <w:t>28: 84-96.</w:t>
      </w:r>
    </w:p>
    <w:p w:rsidR="00BF3BD6" w:rsidRPr="00AE36E3" w:rsidRDefault="00BF3BD6" w:rsidP="00CE00BD">
      <w:pPr>
        <w:pStyle w:val="a3"/>
        <w:tabs>
          <w:tab w:val="left" w:pos="2310"/>
        </w:tabs>
        <w:spacing w:line="360" w:lineRule="auto"/>
        <w:ind w:hanging="720"/>
        <w:jc w:val="both"/>
        <w:rPr>
          <w:lang w:val="en-US"/>
        </w:rPr>
      </w:pPr>
      <w:r w:rsidRPr="00AE36E3">
        <w:rPr>
          <w:lang w:val="en-US"/>
        </w:rPr>
        <w:t>Mitchell, P.C.N., and</w:t>
      </w:r>
      <w:r w:rsidR="00D21481">
        <w:rPr>
          <w:lang w:val="en-US"/>
        </w:rPr>
        <w:t xml:space="preserve"> </w:t>
      </w:r>
      <w:r w:rsidRPr="00AE36E3">
        <w:rPr>
          <w:lang w:val="en-US"/>
        </w:rPr>
        <w:t xml:space="preserve">W. Taylor. 1990. </w:t>
      </w:r>
      <w:proofErr w:type="spellStart"/>
      <w:r w:rsidRPr="00AE36E3">
        <w:rPr>
          <w:lang w:val="en-US"/>
        </w:rPr>
        <w:t>Polarising</w:t>
      </w:r>
      <w:proofErr w:type="spellEnd"/>
      <w:r w:rsidRPr="00AE36E3">
        <w:rPr>
          <w:lang w:val="en-US"/>
        </w:rPr>
        <w:t xml:space="preserve"> trends in female portrayal in UK advertising. </w:t>
      </w:r>
      <w:r w:rsidRPr="00AE36E3">
        <w:rPr>
          <w:i/>
          <w:lang w:val="en-US"/>
        </w:rPr>
        <w:t>European Journal of Marketing</w:t>
      </w:r>
      <w:r w:rsidRPr="00AE36E3">
        <w:rPr>
          <w:lang w:val="en-US"/>
        </w:rPr>
        <w:t xml:space="preserve"> 24:41-49.</w:t>
      </w:r>
    </w:p>
    <w:p w:rsidR="00BF3BD6" w:rsidRPr="00AE36E3" w:rsidRDefault="00BF3BD6" w:rsidP="00CE00BD">
      <w:pPr>
        <w:pStyle w:val="ListParagraph1"/>
        <w:spacing w:before="0" w:line="360" w:lineRule="auto"/>
        <w:ind w:left="720"/>
        <w:rPr>
          <w:rFonts w:ascii="Times New Roman" w:hAnsi="Times New Roman" w:cs="Times New Roman"/>
          <w:sz w:val="24"/>
          <w:szCs w:val="24"/>
        </w:rPr>
      </w:pPr>
      <w:proofErr w:type="spellStart"/>
      <w:r w:rsidRPr="00AE36E3">
        <w:rPr>
          <w:rFonts w:ascii="Times New Roman" w:hAnsi="Times New Roman" w:cs="Times New Roman"/>
          <w:sz w:val="24"/>
          <w:szCs w:val="24"/>
        </w:rPr>
        <w:t>Prakash</w:t>
      </w:r>
      <w:proofErr w:type="spellEnd"/>
      <w:r w:rsidRPr="00AE36E3">
        <w:rPr>
          <w:rFonts w:ascii="Times New Roman" w:hAnsi="Times New Roman" w:cs="Times New Roman"/>
          <w:sz w:val="24"/>
          <w:szCs w:val="24"/>
        </w:rPr>
        <w:t>, V. 1992. Sex roles and advertising preferences. </w:t>
      </w:r>
      <w:r w:rsidRPr="00AE36E3">
        <w:rPr>
          <w:rFonts w:ascii="Times New Roman" w:hAnsi="Times New Roman" w:cs="Times New Roman"/>
          <w:i/>
          <w:iCs/>
          <w:sz w:val="24"/>
          <w:szCs w:val="24"/>
        </w:rPr>
        <w:t>Journal of Advertising Research</w:t>
      </w:r>
      <w:r w:rsidRPr="00AE36E3">
        <w:rPr>
          <w:rFonts w:ascii="Times New Roman" w:hAnsi="Times New Roman" w:cs="Times New Roman"/>
          <w:sz w:val="24"/>
          <w:szCs w:val="24"/>
        </w:rPr>
        <w:t> 32: 43-52. </w:t>
      </w:r>
    </w:p>
    <w:p w:rsidR="00BF3BD6" w:rsidRPr="00AE36E3" w:rsidRDefault="00BF3BD6" w:rsidP="00CE00BD">
      <w:pPr>
        <w:spacing w:after="0" w:line="360" w:lineRule="auto"/>
        <w:ind w:left="720" w:hanging="720"/>
        <w:jc w:val="both"/>
        <w:rPr>
          <w:rFonts w:ascii="Times New Roman" w:hAnsi="Times New Roman" w:cs="Times New Roman"/>
          <w:sz w:val="24"/>
          <w:szCs w:val="24"/>
          <w:lang w:val="en-US"/>
        </w:rPr>
      </w:pPr>
      <w:proofErr w:type="spellStart"/>
      <w:r w:rsidRPr="00AE36E3">
        <w:rPr>
          <w:rFonts w:ascii="Times New Roman" w:hAnsi="Times New Roman" w:cs="Times New Roman"/>
          <w:sz w:val="24"/>
          <w:szCs w:val="24"/>
          <w:lang w:val="en-US"/>
        </w:rPr>
        <w:t>Putrevu</w:t>
      </w:r>
      <w:proofErr w:type="spellEnd"/>
      <w:r w:rsidRPr="00AE36E3">
        <w:rPr>
          <w:rFonts w:ascii="Times New Roman" w:hAnsi="Times New Roman" w:cs="Times New Roman"/>
          <w:sz w:val="24"/>
          <w:szCs w:val="24"/>
          <w:lang w:val="en-US"/>
        </w:rPr>
        <w:t>, S. 2001. Exploring the origins and information processing differences between men and women: Implications for advertisers. </w:t>
      </w:r>
      <w:r w:rsidRPr="00AE36E3">
        <w:rPr>
          <w:rFonts w:ascii="Times New Roman" w:hAnsi="Times New Roman" w:cs="Times New Roman"/>
          <w:i/>
          <w:iCs/>
          <w:sz w:val="24"/>
          <w:szCs w:val="24"/>
          <w:lang w:val="en-US"/>
        </w:rPr>
        <w:t>Academy of Marketing Science Review</w:t>
      </w:r>
      <w:r w:rsidRPr="00AE36E3">
        <w:rPr>
          <w:rFonts w:ascii="Times New Roman" w:hAnsi="Times New Roman" w:cs="Times New Roman"/>
          <w:sz w:val="24"/>
          <w:szCs w:val="24"/>
          <w:lang w:val="en-US"/>
        </w:rPr>
        <w:t>10: 1-13.  </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 xml:space="preserve">Schwarz, U., </w:t>
      </w:r>
      <w:bookmarkStart w:id="5" w:name="_Hlk3998424"/>
      <w:r w:rsidRPr="00AE36E3">
        <w:rPr>
          <w:rFonts w:ascii="Times New Roman" w:hAnsi="Times New Roman" w:cs="Times New Roman"/>
          <w:sz w:val="24"/>
          <w:szCs w:val="24"/>
        </w:rPr>
        <w:t>S. Hoffmann and K.</w:t>
      </w:r>
      <w:r w:rsidR="00722539">
        <w:rPr>
          <w:rFonts w:ascii="Times New Roman" w:hAnsi="Times New Roman" w:cs="Times New Roman"/>
          <w:sz w:val="24"/>
          <w:szCs w:val="24"/>
        </w:rPr>
        <w:t xml:space="preserve"> </w:t>
      </w:r>
      <w:r w:rsidRPr="00AE36E3">
        <w:rPr>
          <w:rFonts w:ascii="Times New Roman" w:hAnsi="Times New Roman" w:cs="Times New Roman"/>
          <w:sz w:val="24"/>
          <w:szCs w:val="24"/>
        </w:rPr>
        <w:t>Hutter.</w:t>
      </w:r>
      <w:bookmarkEnd w:id="5"/>
      <w:r w:rsidRPr="00AE36E3">
        <w:rPr>
          <w:rFonts w:ascii="Times New Roman" w:hAnsi="Times New Roman" w:cs="Times New Roman"/>
          <w:sz w:val="24"/>
          <w:szCs w:val="24"/>
        </w:rPr>
        <w:t>2015. Do Men and Women Laugh About Different Types of Humor? A Comparison of Satire, Sentimental Comedy, and Comic Wit in Print Ads.</w:t>
      </w:r>
      <w:r w:rsidR="00722539">
        <w:rPr>
          <w:rFonts w:ascii="Times New Roman" w:hAnsi="Times New Roman" w:cs="Times New Roman"/>
          <w:sz w:val="24"/>
          <w:szCs w:val="24"/>
        </w:rPr>
        <w:t xml:space="preserve"> </w:t>
      </w:r>
      <w:r w:rsidRPr="00AE36E3">
        <w:rPr>
          <w:rFonts w:ascii="Times New Roman" w:hAnsi="Times New Roman" w:cs="Times New Roman"/>
          <w:i/>
          <w:iCs/>
          <w:sz w:val="24"/>
          <w:szCs w:val="24"/>
        </w:rPr>
        <w:t>Journal of Current Issues &amp; Research in Advertising</w:t>
      </w:r>
      <w:r w:rsidRPr="00AE36E3">
        <w:rPr>
          <w:rFonts w:ascii="Times New Roman" w:hAnsi="Times New Roman" w:cs="Times New Roman"/>
          <w:sz w:val="24"/>
          <w:szCs w:val="24"/>
        </w:rPr>
        <w:t xml:space="preserve"> 36: 70-87. </w:t>
      </w:r>
    </w:p>
    <w:p w:rsidR="00BF3BD6" w:rsidRPr="00AE36E3" w:rsidRDefault="00BF3BD6" w:rsidP="00CE00BD">
      <w:pPr>
        <w:spacing w:line="360" w:lineRule="auto"/>
        <w:ind w:left="720" w:hanging="720"/>
        <w:jc w:val="both"/>
        <w:rPr>
          <w:rFonts w:ascii="Times New Roman" w:hAnsi="Times New Roman" w:cs="Times New Roman"/>
          <w:sz w:val="24"/>
          <w:szCs w:val="24"/>
          <w:lang w:val="en-US"/>
        </w:rPr>
      </w:pPr>
      <w:r w:rsidRPr="00AE36E3">
        <w:rPr>
          <w:rFonts w:ascii="Times New Roman" w:hAnsi="Times New Roman" w:cs="Times New Roman"/>
          <w:sz w:val="24"/>
          <w:szCs w:val="24"/>
          <w:lang w:val="en-US"/>
        </w:rPr>
        <w:t>Shields, Stephanie A. 2002.</w:t>
      </w:r>
      <w:r w:rsidRPr="00AE36E3">
        <w:rPr>
          <w:rFonts w:ascii="Times New Roman" w:hAnsi="Times New Roman" w:cs="Times New Roman"/>
          <w:i/>
          <w:sz w:val="24"/>
          <w:szCs w:val="24"/>
          <w:lang w:val="en-US"/>
        </w:rPr>
        <w:t> Speaking from the heart: Gender and the social meaning of emotion</w:t>
      </w:r>
      <w:r w:rsidRPr="00AE36E3">
        <w:rPr>
          <w:rFonts w:ascii="Times New Roman" w:hAnsi="Times New Roman" w:cs="Times New Roman"/>
          <w:sz w:val="24"/>
          <w:szCs w:val="24"/>
          <w:lang w:val="en-US"/>
        </w:rPr>
        <w:t>. UK: Cambridge University Press.</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 xml:space="preserve">Simon, R. W., and L.E. </w:t>
      </w:r>
      <w:proofErr w:type="spellStart"/>
      <w:r w:rsidRPr="00AE36E3">
        <w:rPr>
          <w:rFonts w:ascii="Times New Roman" w:hAnsi="Times New Roman" w:cs="Times New Roman"/>
          <w:sz w:val="24"/>
          <w:szCs w:val="24"/>
        </w:rPr>
        <w:t>Nath</w:t>
      </w:r>
      <w:proofErr w:type="spellEnd"/>
      <w:r w:rsidRPr="00AE36E3">
        <w:rPr>
          <w:rFonts w:ascii="Times New Roman" w:hAnsi="Times New Roman" w:cs="Times New Roman"/>
          <w:sz w:val="24"/>
          <w:szCs w:val="24"/>
        </w:rPr>
        <w:t>. 2004. Gender and emotion in the United States: Do men and women differ in self-reports of feelings and expressive behavior?  </w:t>
      </w:r>
      <w:r w:rsidRPr="00AE36E3">
        <w:rPr>
          <w:rFonts w:ascii="Times New Roman" w:hAnsi="Times New Roman" w:cs="Times New Roman"/>
          <w:i/>
          <w:iCs/>
          <w:sz w:val="24"/>
          <w:szCs w:val="24"/>
        </w:rPr>
        <w:t>American Journal of Sociology</w:t>
      </w:r>
      <w:r w:rsidR="00722539">
        <w:rPr>
          <w:rFonts w:ascii="Times New Roman" w:hAnsi="Times New Roman" w:cs="Times New Roman"/>
          <w:i/>
          <w:iCs/>
          <w:sz w:val="24"/>
          <w:szCs w:val="24"/>
        </w:rPr>
        <w:t xml:space="preserve"> </w:t>
      </w:r>
      <w:r w:rsidRPr="00AE36E3">
        <w:rPr>
          <w:rFonts w:ascii="Times New Roman" w:hAnsi="Times New Roman" w:cs="Times New Roman"/>
          <w:sz w:val="24"/>
          <w:szCs w:val="24"/>
        </w:rPr>
        <w:t>109: 1137-1176. </w:t>
      </w:r>
    </w:p>
    <w:p w:rsidR="00BF3BD6" w:rsidRPr="00AE36E3" w:rsidRDefault="00BF3BD6" w:rsidP="00CE00BD">
      <w:pPr>
        <w:spacing w:line="360" w:lineRule="auto"/>
        <w:ind w:left="720" w:hanging="720"/>
        <w:jc w:val="both"/>
        <w:rPr>
          <w:rFonts w:ascii="Times New Roman" w:hAnsi="Times New Roman" w:cs="Times New Roman"/>
          <w:sz w:val="24"/>
          <w:szCs w:val="24"/>
          <w:lang w:val="en-US"/>
        </w:rPr>
      </w:pPr>
      <w:proofErr w:type="spellStart"/>
      <w:r w:rsidRPr="00AE36E3">
        <w:rPr>
          <w:rFonts w:ascii="Times New Roman" w:hAnsi="Times New Roman" w:cs="Times New Roman"/>
          <w:sz w:val="24"/>
          <w:szCs w:val="24"/>
          <w:shd w:val="clear" w:color="auto" w:fill="FFFFFF"/>
          <w:lang w:val="en-US"/>
        </w:rPr>
        <w:t>Stodel</w:t>
      </w:r>
      <w:proofErr w:type="spellEnd"/>
      <w:r w:rsidRPr="00AE36E3">
        <w:rPr>
          <w:rFonts w:ascii="Times New Roman" w:hAnsi="Times New Roman" w:cs="Times New Roman"/>
          <w:sz w:val="24"/>
          <w:szCs w:val="24"/>
          <w:shd w:val="clear" w:color="auto" w:fill="FFFFFF"/>
          <w:lang w:val="en-US"/>
        </w:rPr>
        <w:t xml:space="preserve">, M. 2015. But what will people think?: Getting beyond social desirability bias by increasing cognitive load. </w:t>
      </w:r>
      <w:r w:rsidRPr="00AE36E3">
        <w:rPr>
          <w:rFonts w:ascii="Times New Roman" w:hAnsi="Times New Roman" w:cs="Times New Roman"/>
          <w:i/>
          <w:iCs/>
          <w:sz w:val="24"/>
          <w:szCs w:val="24"/>
          <w:shd w:val="clear" w:color="auto" w:fill="FFFFFF"/>
          <w:lang w:val="en-US"/>
        </w:rPr>
        <w:t>International Journal of Market</w:t>
      </w:r>
      <w:r w:rsidR="00722539">
        <w:rPr>
          <w:rFonts w:ascii="Times New Roman" w:hAnsi="Times New Roman" w:cs="Times New Roman"/>
          <w:i/>
          <w:iCs/>
          <w:sz w:val="24"/>
          <w:szCs w:val="24"/>
          <w:shd w:val="clear" w:color="auto" w:fill="FFFFFF"/>
          <w:lang w:val="en-US"/>
        </w:rPr>
        <w:t xml:space="preserve"> </w:t>
      </w:r>
      <w:r w:rsidRPr="00AE36E3">
        <w:rPr>
          <w:rFonts w:ascii="Times New Roman" w:hAnsi="Times New Roman" w:cs="Times New Roman"/>
          <w:i/>
          <w:iCs/>
          <w:sz w:val="24"/>
          <w:szCs w:val="24"/>
          <w:shd w:val="clear" w:color="auto" w:fill="FFFFFF"/>
          <w:lang w:val="en-US"/>
        </w:rPr>
        <w:t>Research</w:t>
      </w:r>
      <w:r w:rsidR="00722539">
        <w:rPr>
          <w:rFonts w:ascii="Times New Roman" w:hAnsi="Times New Roman" w:cs="Times New Roman"/>
          <w:i/>
          <w:iCs/>
          <w:sz w:val="24"/>
          <w:szCs w:val="24"/>
          <w:shd w:val="clear" w:color="auto" w:fill="FFFFFF"/>
          <w:lang w:val="en-US"/>
        </w:rPr>
        <w:t xml:space="preserve"> </w:t>
      </w:r>
      <w:r w:rsidRPr="00AE36E3">
        <w:rPr>
          <w:rFonts w:ascii="Times New Roman" w:hAnsi="Times New Roman" w:cs="Times New Roman"/>
          <w:iCs/>
          <w:sz w:val="24"/>
          <w:szCs w:val="24"/>
          <w:shd w:val="clear" w:color="auto" w:fill="FFFFFF"/>
          <w:lang w:val="en-US"/>
        </w:rPr>
        <w:t>57:</w:t>
      </w:r>
      <w:r w:rsidRPr="00AE36E3">
        <w:rPr>
          <w:rFonts w:ascii="Times New Roman" w:hAnsi="Times New Roman" w:cs="Times New Roman"/>
          <w:sz w:val="24"/>
          <w:szCs w:val="24"/>
          <w:shd w:val="clear" w:color="auto" w:fill="FFFFFF"/>
          <w:lang w:val="en-US"/>
        </w:rPr>
        <w:t>313-322.</w:t>
      </w:r>
    </w:p>
    <w:p w:rsidR="00BF3BD6" w:rsidRPr="00AE36E3" w:rsidRDefault="00BF3BD6" w:rsidP="00CE00BD">
      <w:pPr>
        <w:pStyle w:val="ListParagraph1"/>
        <w:spacing w:before="0" w:line="360" w:lineRule="auto"/>
        <w:ind w:left="720"/>
        <w:rPr>
          <w:rFonts w:ascii="Times New Roman" w:hAnsi="Times New Roman" w:cs="Times New Roman"/>
          <w:sz w:val="24"/>
          <w:szCs w:val="24"/>
        </w:rPr>
      </w:pPr>
      <w:proofErr w:type="spellStart"/>
      <w:r w:rsidRPr="00AE36E3">
        <w:rPr>
          <w:rFonts w:ascii="Times New Roman" w:hAnsi="Times New Roman" w:cs="Times New Roman"/>
          <w:sz w:val="24"/>
          <w:szCs w:val="24"/>
        </w:rPr>
        <w:lastRenderedPageBreak/>
        <w:t>Swani</w:t>
      </w:r>
      <w:proofErr w:type="spellEnd"/>
      <w:r w:rsidRPr="00AE36E3">
        <w:rPr>
          <w:rFonts w:ascii="Times New Roman" w:hAnsi="Times New Roman" w:cs="Times New Roman"/>
          <w:sz w:val="24"/>
          <w:szCs w:val="24"/>
        </w:rPr>
        <w:t xml:space="preserve">, K., </w:t>
      </w:r>
      <w:bookmarkStart w:id="6" w:name="_Hlk3998615"/>
      <w:r w:rsidRPr="00AE36E3">
        <w:rPr>
          <w:rFonts w:ascii="Times New Roman" w:hAnsi="Times New Roman" w:cs="Times New Roman"/>
          <w:sz w:val="24"/>
          <w:szCs w:val="24"/>
        </w:rPr>
        <w:t xml:space="preserve">M.G. Weinberger, and C.S. </w:t>
      </w:r>
      <w:proofErr w:type="spellStart"/>
      <w:r w:rsidRPr="00AE36E3">
        <w:rPr>
          <w:rFonts w:ascii="Times New Roman" w:hAnsi="Times New Roman" w:cs="Times New Roman"/>
          <w:sz w:val="24"/>
          <w:szCs w:val="24"/>
        </w:rPr>
        <w:t>Gulas</w:t>
      </w:r>
      <w:bookmarkEnd w:id="6"/>
      <w:proofErr w:type="spellEnd"/>
      <w:r w:rsidRPr="00AE36E3">
        <w:rPr>
          <w:rFonts w:ascii="Times New Roman" w:hAnsi="Times New Roman" w:cs="Times New Roman"/>
          <w:sz w:val="24"/>
          <w:szCs w:val="24"/>
        </w:rPr>
        <w:t>. 2013.The impact of violent humor on advertising success: A gender perspective.  </w:t>
      </w:r>
      <w:r w:rsidRPr="00AE36E3">
        <w:rPr>
          <w:rFonts w:ascii="Times New Roman" w:hAnsi="Times New Roman" w:cs="Times New Roman"/>
          <w:i/>
          <w:iCs/>
          <w:sz w:val="24"/>
          <w:szCs w:val="24"/>
        </w:rPr>
        <w:t>Journal of Advertising</w:t>
      </w:r>
      <w:r w:rsidRPr="00AE36E3">
        <w:rPr>
          <w:rFonts w:ascii="Times New Roman" w:hAnsi="Times New Roman" w:cs="Times New Roman"/>
          <w:sz w:val="24"/>
          <w:szCs w:val="24"/>
        </w:rPr>
        <w:t xml:space="preserve"> 42: 308-319.</w:t>
      </w:r>
    </w:p>
    <w:p w:rsidR="00BF3BD6" w:rsidRPr="00AE36E3" w:rsidRDefault="00BF3BD6" w:rsidP="00CE00BD">
      <w:pPr>
        <w:spacing w:line="360" w:lineRule="auto"/>
        <w:ind w:left="720" w:hanging="720"/>
        <w:jc w:val="both"/>
        <w:rPr>
          <w:rFonts w:ascii="Times New Roman" w:hAnsi="Times New Roman" w:cs="Times New Roman"/>
          <w:sz w:val="24"/>
          <w:szCs w:val="24"/>
          <w:lang w:val="en-US"/>
        </w:rPr>
      </w:pPr>
      <w:proofErr w:type="spellStart"/>
      <w:r w:rsidRPr="00AE36E3">
        <w:rPr>
          <w:rFonts w:ascii="Times New Roman" w:hAnsi="Times New Roman" w:cs="Times New Roman"/>
          <w:sz w:val="24"/>
          <w:szCs w:val="24"/>
          <w:shd w:val="clear" w:color="auto" w:fill="FFFFFF"/>
          <w:lang w:val="en-US"/>
        </w:rPr>
        <w:t>Tsichla</w:t>
      </w:r>
      <w:proofErr w:type="spellEnd"/>
      <w:r w:rsidRPr="00AE36E3">
        <w:rPr>
          <w:rFonts w:ascii="Times New Roman" w:hAnsi="Times New Roman" w:cs="Times New Roman"/>
          <w:sz w:val="24"/>
          <w:szCs w:val="24"/>
          <w:shd w:val="clear" w:color="auto" w:fill="FFFFFF"/>
          <w:lang w:val="en-US"/>
        </w:rPr>
        <w:t xml:space="preserve">, E., and Y. </w:t>
      </w:r>
      <w:proofErr w:type="spellStart"/>
      <w:r w:rsidRPr="00AE36E3">
        <w:rPr>
          <w:rFonts w:ascii="Times New Roman" w:hAnsi="Times New Roman" w:cs="Times New Roman"/>
          <w:sz w:val="24"/>
          <w:szCs w:val="24"/>
          <w:shd w:val="clear" w:color="auto" w:fill="FFFFFF"/>
          <w:lang w:val="en-US"/>
        </w:rPr>
        <w:t>Zotos</w:t>
      </w:r>
      <w:proofErr w:type="spellEnd"/>
      <w:r w:rsidRPr="00AE36E3">
        <w:rPr>
          <w:rFonts w:ascii="Times New Roman" w:hAnsi="Times New Roman" w:cs="Times New Roman"/>
          <w:sz w:val="24"/>
          <w:szCs w:val="24"/>
          <w:shd w:val="clear" w:color="auto" w:fill="FFFFFF"/>
          <w:lang w:val="en-US"/>
        </w:rPr>
        <w:t>. 2016. Gender portrayals revisited: searching for explicit and implicit stereotypes in Cypriot magazine advertisements.</w:t>
      </w:r>
      <w:r w:rsidR="00D21481">
        <w:rPr>
          <w:rFonts w:ascii="Times New Roman" w:hAnsi="Times New Roman" w:cs="Times New Roman"/>
          <w:sz w:val="24"/>
          <w:szCs w:val="24"/>
          <w:shd w:val="clear" w:color="auto" w:fill="FFFFFF"/>
          <w:lang w:val="en-US"/>
        </w:rPr>
        <w:t xml:space="preserve"> </w:t>
      </w:r>
      <w:r w:rsidRPr="00AE36E3">
        <w:rPr>
          <w:rFonts w:ascii="Times New Roman" w:hAnsi="Times New Roman" w:cs="Times New Roman"/>
          <w:i/>
          <w:iCs/>
          <w:sz w:val="24"/>
          <w:szCs w:val="24"/>
          <w:shd w:val="clear" w:color="auto" w:fill="FFFFFF"/>
          <w:lang w:val="en-US"/>
        </w:rPr>
        <w:t>International Journal of Advertising</w:t>
      </w:r>
      <w:r w:rsidR="00722539">
        <w:rPr>
          <w:rFonts w:ascii="Times New Roman" w:hAnsi="Times New Roman" w:cs="Times New Roman"/>
          <w:i/>
          <w:iCs/>
          <w:sz w:val="24"/>
          <w:szCs w:val="24"/>
          <w:shd w:val="clear" w:color="auto" w:fill="FFFFFF"/>
          <w:lang w:val="en-US"/>
        </w:rPr>
        <w:t xml:space="preserve"> </w:t>
      </w:r>
      <w:r w:rsidRPr="00AE36E3">
        <w:rPr>
          <w:rFonts w:ascii="Times New Roman" w:hAnsi="Times New Roman" w:cs="Times New Roman"/>
          <w:iCs/>
          <w:sz w:val="24"/>
          <w:szCs w:val="24"/>
          <w:shd w:val="clear" w:color="auto" w:fill="FFFFFF"/>
          <w:lang w:val="en-US"/>
        </w:rPr>
        <w:t>35:</w:t>
      </w:r>
      <w:r w:rsidRPr="00AE36E3">
        <w:rPr>
          <w:rFonts w:ascii="Times New Roman" w:hAnsi="Times New Roman" w:cs="Times New Roman"/>
          <w:sz w:val="24"/>
          <w:szCs w:val="24"/>
          <w:shd w:val="clear" w:color="auto" w:fill="FFFFFF"/>
          <w:lang w:val="en-US"/>
        </w:rPr>
        <w:t>983-1007.</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 xml:space="preserve">Wang, Y. J., and M.S. Minor. 2008. Validity, reliability, and applicability of </w:t>
      </w:r>
      <w:proofErr w:type="spellStart"/>
      <w:r w:rsidRPr="00AE36E3">
        <w:rPr>
          <w:rFonts w:ascii="Times New Roman" w:hAnsi="Times New Roman" w:cs="Times New Roman"/>
          <w:sz w:val="24"/>
          <w:szCs w:val="24"/>
        </w:rPr>
        <w:t>psychophysiological</w:t>
      </w:r>
      <w:proofErr w:type="spellEnd"/>
      <w:r w:rsidRPr="00AE36E3">
        <w:rPr>
          <w:rFonts w:ascii="Times New Roman" w:hAnsi="Times New Roman" w:cs="Times New Roman"/>
          <w:sz w:val="24"/>
          <w:szCs w:val="24"/>
        </w:rPr>
        <w:t xml:space="preserve"> techniques in marketing research. </w:t>
      </w:r>
      <w:r w:rsidRPr="00AE36E3">
        <w:rPr>
          <w:rFonts w:ascii="Times New Roman" w:hAnsi="Times New Roman" w:cs="Times New Roman"/>
          <w:i/>
          <w:iCs/>
          <w:sz w:val="24"/>
          <w:szCs w:val="24"/>
        </w:rPr>
        <w:t>Psychology and Marketing</w:t>
      </w:r>
      <w:r w:rsidRPr="00AE36E3">
        <w:rPr>
          <w:rFonts w:ascii="Times New Roman" w:hAnsi="Times New Roman" w:cs="Times New Roman"/>
          <w:sz w:val="24"/>
          <w:szCs w:val="24"/>
        </w:rPr>
        <w:t xml:space="preserve"> 25: 197–232.</w:t>
      </w:r>
    </w:p>
    <w:p w:rsidR="00BF3BD6" w:rsidRPr="00AE36E3" w:rsidRDefault="00BF3BD6" w:rsidP="00CE00BD">
      <w:pPr>
        <w:pStyle w:val="ListParagraph1"/>
        <w:spacing w:before="0" w:line="360" w:lineRule="auto"/>
        <w:ind w:left="720"/>
        <w:rPr>
          <w:rStyle w:val="normaltextrun"/>
          <w:rFonts w:ascii="Times New Roman" w:eastAsiaTheme="minorEastAsia" w:hAnsi="Times New Roman" w:cs="Times New Roman"/>
          <w:sz w:val="24"/>
          <w:szCs w:val="24"/>
        </w:rPr>
      </w:pPr>
      <w:r w:rsidRPr="00AE36E3">
        <w:rPr>
          <w:rStyle w:val="normaltextrun"/>
          <w:rFonts w:ascii="Times New Roman" w:eastAsiaTheme="minorEastAsia" w:hAnsi="Times New Roman" w:cs="Times New Roman"/>
          <w:sz w:val="24"/>
          <w:szCs w:val="24"/>
        </w:rPr>
        <w:t xml:space="preserve">Weinberger, M.G., and C.S. </w:t>
      </w:r>
      <w:proofErr w:type="spellStart"/>
      <w:r w:rsidRPr="00AE36E3">
        <w:rPr>
          <w:rStyle w:val="normaltextrun"/>
          <w:rFonts w:ascii="Times New Roman" w:eastAsiaTheme="minorEastAsia" w:hAnsi="Times New Roman" w:cs="Times New Roman"/>
          <w:sz w:val="24"/>
          <w:szCs w:val="24"/>
        </w:rPr>
        <w:t>Gulas</w:t>
      </w:r>
      <w:proofErr w:type="spellEnd"/>
      <w:r w:rsidRPr="00AE36E3">
        <w:rPr>
          <w:rStyle w:val="normaltextrun"/>
          <w:rFonts w:ascii="Times New Roman" w:eastAsiaTheme="minorEastAsia" w:hAnsi="Times New Roman" w:cs="Times New Roman"/>
          <w:sz w:val="24"/>
          <w:szCs w:val="24"/>
        </w:rPr>
        <w:t xml:space="preserve">. 1992. The impact of humor in advertising: A review. </w:t>
      </w:r>
      <w:r w:rsidRPr="00AE36E3">
        <w:rPr>
          <w:rStyle w:val="normaltextrun"/>
          <w:rFonts w:ascii="Times New Roman" w:eastAsiaTheme="minorEastAsia" w:hAnsi="Times New Roman" w:cs="Times New Roman"/>
          <w:i/>
          <w:sz w:val="24"/>
          <w:szCs w:val="24"/>
        </w:rPr>
        <w:t>Journal of Advertising</w:t>
      </w:r>
      <w:r w:rsidR="00722539">
        <w:rPr>
          <w:rStyle w:val="normaltextrun"/>
          <w:rFonts w:ascii="Times New Roman" w:eastAsiaTheme="minorEastAsia" w:hAnsi="Times New Roman" w:cs="Times New Roman"/>
          <w:i/>
          <w:sz w:val="24"/>
          <w:szCs w:val="24"/>
        </w:rPr>
        <w:t xml:space="preserve"> </w:t>
      </w:r>
      <w:r w:rsidRPr="00AE36E3">
        <w:rPr>
          <w:rStyle w:val="normaltextrun"/>
          <w:rFonts w:ascii="Times New Roman" w:eastAsiaTheme="minorEastAsia" w:hAnsi="Times New Roman" w:cs="Times New Roman"/>
          <w:sz w:val="24"/>
          <w:szCs w:val="24"/>
        </w:rPr>
        <w:t>21: 35-59.</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 xml:space="preserve">Weinberger, M.G, K. </w:t>
      </w:r>
      <w:proofErr w:type="spellStart"/>
      <w:r w:rsidRPr="00AE36E3">
        <w:rPr>
          <w:rFonts w:ascii="Times New Roman" w:hAnsi="Times New Roman" w:cs="Times New Roman"/>
          <w:sz w:val="24"/>
          <w:szCs w:val="24"/>
        </w:rPr>
        <w:t>Swani</w:t>
      </w:r>
      <w:proofErr w:type="spellEnd"/>
      <w:r w:rsidRPr="00AE36E3">
        <w:rPr>
          <w:rFonts w:ascii="Times New Roman" w:hAnsi="Times New Roman" w:cs="Times New Roman"/>
          <w:sz w:val="24"/>
          <w:szCs w:val="24"/>
        </w:rPr>
        <w:t xml:space="preserve">, H.J. Yoon, and C.S. </w:t>
      </w:r>
      <w:proofErr w:type="spellStart"/>
      <w:r w:rsidRPr="00AE36E3">
        <w:rPr>
          <w:rFonts w:ascii="Times New Roman" w:hAnsi="Times New Roman" w:cs="Times New Roman"/>
          <w:sz w:val="24"/>
          <w:szCs w:val="24"/>
        </w:rPr>
        <w:t>Gulas</w:t>
      </w:r>
      <w:proofErr w:type="spellEnd"/>
      <w:r w:rsidRPr="00AE36E3">
        <w:rPr>
          <w:rFonts w:ascii="Times New Roman" w:hAnsi="Times New Roman" w:cs="Times New Roman"/>
          <w:sz w:val="24"/>
          <w:szCs w:val="24"/>
        </w:rPr>
        <w:t xml:space="preserve">. 2016.Understanding responses to comedic advertising aggression: the role of vividness and gender identity. </w:t>
      </w:r>
      <w:r w:rsidRPr="00AE36E3">
        <w:rPr>
          <w:rFonts w:ascii="Times New Roman" w:hAnsi="Times New Roman" w:cs="Times New Roman"/>
          <w:i/>
          <w:iCs/>
          <w:sz w:val="24"/>
          <w:szCs w:val="24"/>
        </w:rPr>
        <w:t>International Journal of Advertising</w:t>
      </w:r>
      <w:r w:rsidRPr="00AE36E3">
        <w:rPr>
          <w:rFonts w:ascii="Times New Roman" w:hAnsi="Times New Roman" w:cs="Times New Roman"/>
          <w:sz w:val="24"/>
          <w:szCs w:val="24"/>
        </w:rPr>
        <w:t xml:space="preserve"> 36: 562-587. </w:t>
      </w:r>
    </w:p>
    <w:p w:rsidR="00BF3BD6" w:rsidRPr="00AE36E3" w:rsidRDefault="00BF3BD6" w:rsidP="00CE00BD">
      <w:pPr>
        <w:pStyle w:val="ListParagraph1"/>
        <w:spacing w:before="0" w:line="360" w:lineRule="auto"/>
        <w:ind w:left="720"/>
        <w:rPr>
          <w:rFonts w:ascii="Times New Roman" w:hAnsi="Times New Roman" w:cs="Times New Roman"/>
          <w:sz w:val="24"/>
          <w:szCs w:val="24"/>
        </w:rPr>
      </w:pPr>
      <w:r w:rsidRPr="00AE36E3">
        <w:rPr>
          <w:rFonts w:ascii="Times New Roman" w:hAnsi="Times New Roman" w:cs="Times New Roman"/>
          <w:sz w:val="24"/>
          <w:szCs w:val="24"/>
        </w:rPr>
        <w:t xml:space="preserve">Wood, W., and N. Rhodes. 1992. Sex differences in interaction style in task groups. In </w:t>
      </w:r>
      <w:r w:rsidRPr="00AE36E3">
        <w:rPr>
          <w:rFonts w:ascii="Times New Roman" w:hAnsi="Times New Roman" w:cs="Times New Roman"/>
          <w:i/>
          <w:sz w:val="24"/>
          <w:szCs w:val="24"/>
        </w:rPr>
        <w:t>Gender, Interaction, and Inequality</w:t>
      </w:r>
      <w:r w:rsidRPr="00AE36E3">
        <w:rPr>
          <w:rFonts w:ascii="Times New Roman" w:hAnsi="Times New Roman" w:cs="Times New Roman"/>
          <w:sz w:val="24"/>
          <w:szCs w:val="24"/>
        </w:rPr>
        <w:t>, ed. Cecilia L. Ridgeway, 97-12. New York: Springer-</w:t>
      </w:r>
      <w:proofErr w:type="spellStart"/>
      <w:r w:rsidRPr="00AE36E3">
        <w:rPr>
          <w:rFonts w:ascii="Times New Roman" w:hAnsi="Times New Roman" w:cs="Times New Roman"/>
          <w:sz w:val="24"/>
          <w:szCs w:val="24"/>
        </w:rPr>
        <w:t>Verlag</w:t>
      </w:r>
      <w:proofErr w:type="spellEnd"/>
      <w:r w:rsidRPr="00AE36E3">
        <w:rPr>
          <w:rFonts w:ascii="Times New Roman" w:hAnsi="Times New Roman" w:cs="Times New Roman"/>
          <w:sz w:val="24"/>
          <w:szCs w:val="24"/>
        </w:rPr>
        <w:t>.</w:t>
      </w:r>
    </w:p>
    <w:p w:rsidR="00BF3BD6" w:rsidRPr="00AE36E3" w:rsidRDefault="00BF3BD6" w:rsidP="00CE00BD">
      <w:pPr>
        <w:spacing w:line="360" w:lineRule="auto"/>
        <w:ind w:left="720" w:hanging="720"/>
        <w:jc w:val="both"/>
        <w:rPr>
          <w:rFonts w:ascii="Times New Roman" w:hAnsi="Times New Roman" w:cs="Times New Roman"/>
          <w:sz w:val="24"/>
          <w:szCs w:val="24"/>
          <w:lang w:val="en-US"/>
        </w:rPr>
      </w:pPr>
      <w:proofErr w:type="spellStart"/>
      <w:r w:rsidRPr="00AE36E3">
        <w:rPr>
          <w:rFonts w:ascii="Times New Roman" w:hAnsi="Times New Roman" w:cs="Times New Roman"/>
          <w:sz w:val="24"/>
          <w:szCs w:val="24"/>
          <w:shd w:val="clear" w:color="auto" w:fill="FFFFFF"/>
          <w:lang w:val="en-US"/>
        </w:rPr>
        <w:t>Zawisza</w:t>
      </w:r>
      <w:proofErr w:type="spellEnd"/>
      <w:r w:rsidRPr="00AE36E3">
        <w:rPr>
          <w:rFonts w:ascii="Times New Roman" w:hAnsi="Times New Roman" w:cs="Times New Roman"/>
          <w:sz w:val="24"/>
          <w:szCs w:val="24"/>
          <w:shd w:val="clear" w:color="auto" w:fill="FFFFFF"/>
          <w:lang w:val="en-US"/>
        </w:rPr>
        <w:t xml:space="preserve">, M., M. </w:t>
      </w:r>
      <w:proofErr w:type="spellStart"/>
      <w:r w:rsidRPr="00AE36E3">
        <w:rPr>
          <w:rFonts w:ascii="Times New Roman" w:hAnsi="Times New Roman" w:cs="Times New Roman"/>
          <w:sz w:val="24"/>
          <w:szCs w:val="24"/>
          <w:shd w:val="clear" w:color="auto" w:fill="FFFFFF"/>
          <w:lang w:val="en-US"/>
        </w:rPr>
        <w:t>Cinnirella</w:t>
      </w:r>
      <w:proofErr w:type="spellEnd"/>
      <w:r w:rsidRPr="00AE36E3">
        <w:rPr>
          <w:rFonts w:ascii="Times New Roman" w:hAnsi="Times New Roman" w:cs="Times New Roman"/>
          <w:sz w:val="24"/>
          <w:szCs w:val="24"/>
          <w:shd w:val="clear" w:color="auto" w:fill="FFFFFF"/>
          <w:lang w:val="en-US"/>
        </w:rPr>
        <w:t>, and A.</w:t>
      </w:r>
      <w:r w:rsidR="00D21481">
        <w:rPr>
          <w:rFonts w:ascii="Times New Roman" w:hAnsi="Times New Roman" w:cs="Times New Roman"/>
          <w:sz w:val="24"/>
          <w:szCs w:val="24"/>
          <w:shd w:val="clear" w:color="auto" w:fill="FFFFFF"/>
          <w:lang w:val="en-US"/>
        </w:rPr>
        <w:t xml:space="preserve"> </w:t>
      </w:r>
      <w:r w:rsidRPr="00AE36E3">
        <w:rPr>
          <w:rFonts w:ascii="Times New Roman" w:hAnsi="Times New Roman" w:cs="Times New Roman"/>
          <w:sz w:val="24"/>
          <w:szCs w:val="24"/>
          <w:shd w:val="clear" w:color="auto" w:fill="FFFFFF"/>
          <w:lang w:val="en-US"/>
        </w:rPr>
        <w:t>M.</w:t>
      </w:r>
      <w:r w:rsidR="00D21481">
        <w:rPr>
          <w:rFonts w:ascii="Times New Roman" w:hAnsi="Times New Roman" w:cs="Times New Roman"/>
          <w:sz w:val="24"/>
          <w:szCs w:val="24"/>
          <w:shd w:val="clear" w:color="auto" w:fill="FFFFFF"/>
          <w:lang w:val="en-US"/>
        </w:rPr>
        <w:t xml:space="preserve"> </w:t>
      </w:r>
      <w:proofErr w:type="spellStart"/>
      <w:r w:rsidRPr="00AE36E3">
        <w:rPr>
          <w:rFonts w:ascii="Times New Roman" w:hAnsi="Times New Roman" w:cs="Times New Roman"/>
          <w:sz w:val="24"/>
          <w:szCs w:val="24"/>
          <w:shd w:val="clear" w:color="auto" w:fill="FFFFFF"/>
          <w:lang w:val="en-US"/>
        </w:rPr>
        <w:t>Zawadzka</w:t>
      </w:r>
      <w:proofErr w:type="spellEnd"/>
      <w:r w:rsidRPr="00AE36E3">
        <w:rPr>
          <w:rFonts w:ascii="Times New Roman" w:hAnsi="Times New Roman" w:cs="Times New Roman"/>
          <w:sz w:val="24"/>
          <w:szCs w:val="24"/>
          <w:shd w:val="clear" w:color="auto" w:fill="FFFFFF"/>
          <w:lang w:val="en-US"/>
        </w:rPr>
        <w:t>. 2006. Non</w:t>
      </w:r>
      <w:r w:rsidRPr="00AE36E3">
        <w:rPr>
          <w:rFonts w:ascii="Cambria Math" w:hAnsi="Cambria Math" w:cs="Cambria Math"/>
          <w:sz w:val="24"/>
          <w:szCs w:val="24"/>
          <w:shd w:val="clear" w:color="auto" w:fill="FFFFFF"/>
          <w:lang w:val="en-US"/>
        </w:rPr>
        <w:t>‐</w:t>
      </w:r>
      <w:r w:rsidRPr="00AE36E3">
        <w:rPr>
          <w:rFonts w:ascii="Times New Roman" w:hAnsi="Times New Roman" w:cs="Times New Roman"/>
          <w:sz w:val="24"/>
          <w:szCs w:val="24"/>
          <w:shd w:val="clear" w:color="auto" w:fill="FFFFFF"/>
          <w:lang w:val="en-US"/>
        </w:rPr>
        <w:t>traditional male gender portrayal as a persuasion tool in advertising.</w:t>
      </w:r>
      <w:r w:rsidR="00D21481">
        <w:rPr>
          <w:rFonts w:ascii="Times New Roman" w:hAnsi="Times New Roman" w:cs="Times New Roman"/>
          <w:sz w:val="24"/>
          <w:szCs w:val="24"/>
          <w:shd w:val="clear" w:color="auto" w:fill="FFFFFF"/>
          <w:lang w:val="en-US"/>
        </w:rPr>
        <w:t xml:space="preserve"> </w:t>
      </w:r>
      <w:r w:rsidRPr="00AE36E3">
        <w:rPr>
          <w:rFonts w:ascii="Times New Roman" w:hAnsi="Times New Roman" w:cs="Times New Roman"/>
          <w:i/>
          <w:iCs/>
          <w:sz w:val="24"/>
          <w:szCs w:val="24"/>
          <w:shd w:val="clear" w:color="auto" w:fill="FFFFFF"/>
          <w:lang w:val="en-US"/>
        </w:rPr>
        <w:t>Social Influence</w:t>
      </w:r>
      <w:r w:rsidR="00722539">
        <w:rPr>
          <w:rFonts w:ascii="Times New Roman" w:hAnsi="Times New Roman" w:cs="Times New Roman"/>
          <w:i/>
          <w:iCs/>
          <w:sz w:val="24"/>
          <w:szCs w:val="24"/>
          <w:shd w:val="clear" w:color="auto" w:fill="FFFFFF"/>
          <w:lang w:val="en-US"/>
        </w:rPr>
        <w:t xml:space="preserve"> </w:t>
      </w:r>
      <w:r w:rsidRPr="00AE36E3">
        <w:rPr>
          <w:rFonts w:ascii="Times New Roman" w:hAnsi="Times New Roman" w:cs="Times New Roman"/>
          <w:iCs/>
          <w:sz w:val="24"/>
          <w:szCs w:val="24"/>
          <w:shd w:val="clear" w:color="auto" w:fill="FFFFFF"/>
          <w:lang w:val="en-US"/>
        </w:rPr>
        <w:t xml:space="preserve">1: </w:t>
      </w:r>
      <w:r w:rsidRPr="00AE36E3">
        <w:rPr>
          <w:rFonts w:ascii="Times New Roman" w:hAnsi="Times New Roman" w:cs="Times New Roman"/>
          <w:sz w:val="24"/>
          <w:szCs w:val="24"/>
          <w:shd w:val="clear" w:color="auto" w:fill="FFFFFF"/>
          <w:lang w:val="en-US"/>
        </w:rPr>
        <w:t>288-300.</w:t>
      </w:r>
    </w:p>
    <w:p w:rsidR="00BF3BD6" w:rsidRPr="002A3CDB" w:rsidRDefault="00BF3BD6" w:rsidP="002A3CDB">
      <w:pPr>
        <w:spacing w:after="0" w:line="480" w:lineRule="auto"/>
        <w:jc w:val="both"/>
        <w:rPr>
          <w:rFonts w:ascii="Times New Roman" w:hAnsi="Times New Roman" w:cs="Times New Roman"/>
          <w:sz w:val="24"/>
          <w:szCs w:val="24"/>
          <w:lang w:val="en-US"/>
        </w:rPr>
      </w:pPr>
    </w:p>
    <w:p w:rsidR="00354742" w:rsidRDefault="00354742" w:rsidP="002A3CDB">
      <w:pPr>
        <w:pStyle w:val="a3"/>
        <w:spacing w:line="480" w:lineRule="auto"/>
        <w:ind w:left="0" w:firstLine="567"/>
        <w:jc w:val="both"/>
        <w:rPr>
          <w:rFonts w:eastAsia="Calibri"/>
          <w:lang w:val="en-US"/>
        </w:rPr>
        <w:sectPr w:rsidR="00354742" w:rsidSect="00D924B8">
          <w:pgSz w:w="11906" w:h="16838" w:code="9"/>
          <w:pgMar w:top="1440" w:right="1440" w:bottom="1440" w:left="1440" w:header="709" w:footer="709" w:gutter="0"/>
          <w:cols w:space="708"/>
          <w:docGrid w:linePitch="360"/>
        </w:sectPr>
      </w:pPr>
    </w:p>
    <w:p w:rsidR="00A41B73" w:rsidRDefault="00A25CC7">
      <w:pPr>
        <w:pStyle w:val="a3"/>
        <w:spacing w:line="480" w:lineRule="auto"/>
        <w:ind w:left="0" w:firstLine="567"/>
        <w:jc w:val="center"/>
        <w:rPr>
          <w:rFonts w:eastAsia="Calibri"/>
          <w:b/>
          <w:lang w:val="en-US"/>
        </w:rPr>
      </w:pPr>
      <w:r w:rsidRPr="00A25CC7">
        <w:rPr>
          <w:rFonts w:eastAsia="Calibri"/>
          <w:b/>
          <w:lang w:val="en-US"/>
        </w:rPr>
        <w:lastRenderedPageBreak/>
        <w:t>Tables</w:t>
      </w:r>
    </w:p>
    <w:p w:rsidR="00BF3BD6" w:rsidRDefault="00BF3BD6" w:rsidP="00722539">
      <w:pPr>
        <w:pStyle w:val="Tabletitle"/>
        <w:jc w:val="center"/>
      </w:pPr>
      <w:r>
        <w:t xml:space="preserve">Table </w:t>
      </w:r>
      <w:r w:rsidR="004F72B8">
        <w:fldChar w:fldCharType="begin"/>
      </w:r>
      <w:r>
        <w:instrText xml:space="preserve"> SEQ Table \* ARABIC </w:instrText>
      </w:r>
      <w:r w:rsidR="004F72B8">
        <w:fldChar w:fldCharType="separate"/>
      </w:r>
      <w:r w:rsidR="00431DD8">
        <w:rPr>
          <w:noProof/>
        </w:rPr>
        <w:t>1</w:t>
      </w:r>
      <w:r w:rsidR="004F72B8">
        <w:rPr>
          <w:noProof/>
        </w:rPr>
        <w:fldChar w:fldCharType="end"/>
      </w:r>
      <w:r>
        <w:t>: Descriptive statistics, mean (Standard Error) scores of manipulation measurements and dependent variables.</w:t>
      </w:r>
    </w:p>
    <w:tbl>
      <w:tblPr>
        <w:tblStyle w:val="a9"/>
        <w:tblW w:w="113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6"/>
        <w:gridCol w:w="567"/>
        <w:gridCol w:w="710"/>
        <w:gridCol w:w="708"/>
        <w:gridCol w:w="851"/>
        <w:gridCol w:w="283"/>
        <w:gridCol w:w="709"/>
        <w:gridCol w:w="709"/>
        <w:gridCol w:w="850"/>
        <w:gridCol w:w="284"/>
        <w:gridCol w:w="709"/>
        <w:gridCol w:w="850"/>
        <w:gridCol w:w="851"/>
        <w:gridCol w:w="283"/>
        <w:gridCol w:w="1843"/>
      </w:tblGrid>
      <w:tr w:rsidR="00BF3BD6" w:rsidRPr="00FA4933" w:rsidTr="00722539">
        <w:trPr>
          <w:trHeight w:val="70"/>
          <w:jc w:val="center"/>
        </w:trPr>
        <w:tc>
          <w:tcPr>
            <w:tcW w:w="1096" w:type="dxa"/>
            <w:vMerge w:val="restart"/>
            <w:tcBorders>
              <w:top w:val="single" w:sz="4" w:space="0" w:color="auto"/>
            </w:tcBorders>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Dependent variables</w:t>
            </w:r>
          </w:p>
        </w:tc>
        <w:tc>
          <w:tcPr>
            <w:tcW w:w="567" w:type="dxa"/>
            <w:tcBorders>
              <w:top w:val="single" w:sz="4" w:space="0" w:color="auto"/>
            </w:tcBorders>
            <w:vAlign w:val="center"/>
          </w:tcPr>
          <w:p w:rsidR="00BF3BD6" w:rsidRPr="00FA4933" w:rsidRDefault="00BF3BD6" w:rsidP="00EC6233">
            <w:pPr>
              <w:pStyle w:val="Newparagraph"/>
              <w:spacing w:line="276" w:lineRule="auto"/>
              <w:ind w:firstLine="0"/>
              <w:rPr>
                <w:sz w:val="20"/>
                <w:szCs w:val="20"/>
                <w:lang w:val="en-US"/>
              </w:rPr>
            </w:pPr>
          </w:p>
        </w:tc>
        <w:tc>
          <w:tcPr>
            <w:tcW w:w="2269" w:type="dxa"/>
            <w:gridSpan w:val="3"/>
            <w:tcBorders>
              <w:top w:val="single" w:sz="4" w:space="0" w:color="auto"/>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Aggressive</w:t>
            </w:r>
          </w:p>
        </w:tc>
        <w:tc>
          <w:tcPr>
            <w:tcW w:w="283"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2268" w:type="dxa"/>
            <w:gridSpan w:val="3"/>
            <w:tcBorders>
              <w:top w:val="single" w:sz="4" w:space="0" w:color="auto"/>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Warm</w:t>
            </w:r>
          </w:p>
        </w:tc>
        <w:tc>
          <w:tcPr>
            <w:tcW w:w="284"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2410" w:type="dxa"/>
            <w:gridSpan w:val="3"/>
            <w:tcBorders>
              <w:top w:val="single" w:sz="4" w:space="0" w:color="auto"/>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Non-emotional</w:t>
            </w:r>
          </w:p>
        </w:tc>
        <w:tc>
          <w:tcPr>
            <w:tcW w:w="283"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1843" w:type="dxa"/>
            <w:tcBorders>
              <w:top w:val="single" w:sz="4" w:space="0" w:color="auto"/>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r>
      <w:tr w:rsidR="00BF3BD6" w:rsidRPr="00FA4933" w:rsidTr="00722539">
        <w:trPr>
          <w:jc w:val="center"/>
        </w:trPr>
        <w:tc>
          <w:tcPr>
            <w:tcW w:w="1096" w:type="dxa"/>
            <w:vMerge/>
            <w:vAlign w:val="center"/>
          </w:tcPr>
          <w:p w:rsidR="00BF3BD6" w:rsidRPr="00FA4933" w:rsidRDefault="00BF3BD6" w:rsidP="00EC6233">
            <w:pPr>
              <w:pStyle w:val="Newparagraph"/>
              <w:spacing w:line="276" w:lineRule="auto"/>
              <w:ind w:firstLine="0"/>
              <w:rPr>
                <w:sz w:val="20"/>
                <w:szCs w:val="20"/>
                <w:lang w:val="en-US"/>
              </w:rPr>
            </w:pPr>
          </w:p>
        </w:tc>
        <w:tc>
          <w:tcPr>
            <w:tcW w:w="567" w:type="dxa"/>
            <w:vAlign w:val="center"/>
          </w:tcPr>
          <w:p w:rsidR="00BF3BD6" w:rsidRPr="00FA4933" w:rsidRDefault="00BF3BD6" w:rsidP="00EC6233">
            <w:pPr>
              <w:pStyle w:val="Newparagraph"/>
              <w:spacing w:line="276" w:lineRule="auto"/>
              <w:ind w:firstLine="0"/>
              <w:rPr>
                <w:sz w:val="20"/>
                <w:szCs w:val="20"/>
                <w:lang w:val="en-US"/>
              </w:rPr>
            </w:pPr>
          </w:p>
        </w:tc>
        <w:tc>
          <w:tcPr>
            <w:tcW w:w="710"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M</w:t>
            </w:r>
          </w:p>
        </w:tc>
        <w:tc>
          <w:tcPr>
            <w:tcW w:w="708"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F</w:t>
            </w:r>
          </w:p>
        </w:tc>
        <w:tc>
          <w:tcPr>
            <w:tcW w:w="851"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p-value</w:t>
            </w:r>
          </w:p>
        </w:tc>
        <w:tc>
          <w:tcPr>
            <w:tcW w:w="283" w:type="dxa"/>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M</w:t>
            </w:r>
          </w:p>
        </w:tc>
        <w:tc>
          <w:tcPr>
            <w:tcW w:w="709"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F</w:t>
            </w:r>
          </w:p>
        </w:tc>
        <w:tc>
          <w:tcPr>
            <w:tcW w:w="850"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p-value</w:t>
            </w:r>
          </w:p>
        </w:tc>
        <w:tc>
          <w:tcPr>
            <w:tcW w:w="284" w:type="dxa"/>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M</w:t>
            </w:r>
          </w:p>
        </w:tc>
        <w:tc>
          <w:tcPr>
            <w:tcW w:w="850"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F</w:t>
            </w:r>
          </w:p>
        </w:tc>
        <w:tc>
          <w:tcPr>
            <w:tcW w:w="851"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p-value</w:t>
            </w:r>
          </w:p>
        </w:tc>
        <w:tc>
          <w:tcPr>
            <w:tcW w:w="283" w:type="dxa"/>
            <w:vAlign w:val="center"/>
          </w:tcPr>
          <w:p w:rsidR="00BF3BD6" w:rsidRPr="00FA4933" w:rsidRDefault="00BF3BD6" w:rsidP="00EC6233">
            <w:pPr>
              <w:pStyle w:val="Newparagraph"/>
              <w:spacing w:line="276" w:lineRule="auto"/>
              <w:ind w:firstLine="0"/>
              <w:jc w:val="center"/>
              <w:rPr>
                <w:sz w:val="20"/>
                <w:szCs w:val="20"/>
                <w:lang w:val="en-US"/>
              </w:rPr>
            </w:pPr>
          </w:p>
        </w:tc>
        <w:tc>
          <w:tcPr>
            <w:tcW w:w="1843"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i/>
                <w:sz w:val="20"/>
                <w:szCs w:val="20"/>
                <w:lang w:val="en-US"/>
              </w:rPr>
              <w:t>F</w:t>
            </w:r>
            <w:r w:rsidRPr="00FA4933">
              <w:rPr>
                <w:sz w:val="20"/>
                <w:szCs w:val="20"/>
                <w:lang w:val="en-US"/>
              </w:rPr>
              <w:t xml:space="preserve"> - statistic</w:t>
            </w:r>
          </w:p>
        </w:tc>
      </w:tr>
      <w:tr w:rsidR="00BF3BD6" w:rsidRPr="00FA4933" w:rsidTr="00EC6233">
        <w:trPr>
          <w:jc w:val="center"/>
        </w:trPr>
        <w:tc>
          <w:tcPr>
            <w:tcW w:w="1096" w:type="dxa"/>
            <w:tcBorders>
              <w:top w:val="single" w:sz="4" w:space="0" w:color="auto"/>
            </w:tcBorders>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Happiness</w:t>
            </w:r>
          </w:p>
        </w:tc>
        <w:tc>
          <w:tcPr>
            <w:tcW w:w="567" w:type="dxa"/>
            <w:tcBorders>
              <w:top w:val="single" w:sz="4" w:space="0" w:color="auto"/>
            </w:tcBorders>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SR</w:t>
            </w:r>
          </w:p>
        </w:tc>
        <w:tc>
          <w:tcPr>
            <w:tcW w:w="710"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2.79 (.2)</w:t>
            </w:r>
          </w:p>
        </w:tc>
        <w:tc>
          <w:tcPr>
            <w:tcW w:w="708"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1.17 (.2)</w:t>
            </w:r>
          </w:p>
        </w:tc>
        <w:tc>
          <w:tcPr>
            <w:tcW w:w="851"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&lt;.001</w:t>
            </w:r>
          </w:p>
        </w:tc>
        <w:tc>
          <w:tcPr>
            <w:tcW w:w="283"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1.54 (.22)</w:t>
            </w:r>
          </w:p>
        </w:tc>
        <w:tc>
          <w:tcPr>
            <w:tcW w:w="709"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3.87 (.23)</w:t>
            </w:r>
          </w:p>
        </w:tc>
        <w:tc>
          <w:tcPr>
            <w:tcW w:w="850"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&lt;.001</w:t>
            </w:r>
          </w:p>
        </w:tc>
        <w:tc>
          <w:tcPr>
            <w:tcW w:w="284"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1.42 (.21)</w:t>
            </w:r>
          </w:p>
        </w:tc>
        <w:tc>
          <w:tcPr>
            <w:tcW w:w="850"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1.13 (.23)</w:t>
            </w:r>
          </w:p>
        </w:tc>
        <w:tc>
          <w:tcPr>
            <w:tcW w:w="851"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.362</w:t>
            </w:r>
          </w:p>
        </w:tc>
        <w:tc>
          <w:tcPr>
            <w:tcW w:w="283"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1843"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i/>
                <w:sz w:val="20"/>
                <w:szCs w:val="20"/>
                <w:lang w:val="en-US"/>
              </w:rPr>
              <w:t>F</w:t>
            </w:r>
            <w:r w:rsidRPr="00FA4933">
              <w:rPr>
                <w:sz w:val="20"/>
                <w:szCs w:val="20"/>
                <w:lang w:val="en-US"/>
              </w:rPr>
              <w:t xml:space="preserve"> (2, 46) = 44.734, </w:t>
            </w:r>
            <w:r w:rsidRPr="00FA4933">
              <w:rPr>
                <w:i/>
                <w:sz w:val="20"/>
                <w:szCs w:val="20"/>
                <w:lang w:val="en-US"/>
              </w:rPr>
              <w:t>p</w:t>
            </w:r>
            <w:r w:rsidRPr="00FA4933">
              <w:rPr>
                <w:sz w:val="20"/>
                <w:szCs w:val="20"/>
                <w:lang w:val="en-US"/>
              </w:rPr>
              <w:t xml:space="preserve"> &lt; .001</w:t>
            </w:r>
          </w:p>
        </w:tc>
      </w:tr>
      <w:tr w:rsidR="00BF3BD6" w:rsidRPr="00FA4933" w:rsidTr="00EC6233">
        <w:trPr>
          <w:jc w:val="center"/>
        </w:trPr>
        <w:tc>
          <w:tcPr>
            <w:tcW w:w="1096" w:type="dxa"/>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Sadness</w:t>
            </w:r>
          </w:p>
        </w:tc>
        <w:tc>
          <w:tcPr>
            <w:tcW w:w="567" w:type="dxa"/>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SR</w:t>
            </w:r>
          </w:p>
        </w:tc>
        <w:tc>
          <w:tcPr>
            <w:tcW w:w="710"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.94 (.11)</w:t>
            </w:r>
          </w:p>
        </w:tc>
        <w:tc>
          <w:tcPr>
            <w:tcW w:w="708"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1.79 (.11)</w:t>
            </w:r>
          </w:p>
        </w:tc>
        <w:tc>
          <w:tcPr>
            <w:tcW w:w="851"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&lt;.001</w:t>
            </w:r>
          </w:p>
        </w:tc>
        <w:tc>
          <w:tcPr>
            <w:tcW w:w="283" w:type="dxa"/>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.98 (.12)</w:t>
            </w:r>
          </w:p>
        </w:tc>
        <w:tc>
          <w:tcPr>
            <w:tcW w:w="709"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1.11 (.13)</w:t>
            </w:r>
          </w:p>
        </w:tc>
        <w:tc>
          <w:tcPr>
            <w:tcW w:w="850"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.489</w:t>
            </w:r>
          </w:p>
        </w:tc>
        <w:tc>
          <w:tcPr>
            <w:tcW w:w="284" w:type="dxa"/>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1.07 (.11)</w:t>
            </w:r>
          </w:p>
        </w:tc>
        <w:tc>
          <w:tcPr>
            <w:tcW w:w="850"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.91 (.12)</w:t>
            </w:r>
          </w:p>
        </w:tc>
        <w:tc>
          <w:tcPr>
            <w:tcW w:w="851"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.357</w:t>
            </w:r>
          </w:p>
        </w:tc>
        <w:tc>
          <w:tcPr>
            <w:tcW w:w="283" w:type="dxa"/>
            <w:vAlign w:val="center"/>
          </w:tcPr>
          <w:p w:rsidR="00BF3BD6" w:rsidRPr="00FA4933" w:rsidRDefault="00BF3BD6" w:rsidP="00EC6233">
            <w:pPr>
              <w:pStyle w:val="Newparagraph"/>
              <w:spacing w:line="276" w:lineRule="auto"/>
              <w:ind w:firstLine="0"/>
              <w:jc w:val="center"/>
              <w:rPr>
                <w:sz w:val="20"/>
                <w:szCs w:val="20"/>
                <w:lang w:val="en-US"/>
              </w:rPr>
            </w:pPr>
          </w:p>
        </w:tc>
        <w:tc>
          <w:tcPr>
            <w:tcW w:w="1843"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i/>
                <w:sz w:val="20"/>
                <w:szCs w:val="20"/>
                <w:lang w:val="en-US"/>
              </w:rPr>
              <w:t>F</w:t>
            </w:r>
            <w:r w:rsidRPr="00FA4933">
              <w:rPr>
                <w:sz w:val="20"/>
                <w:szCs w:val="20"/>
                <w:lang w:val="en-US"/>
              </w:rPr>
              <w:t xml:space="preserve"> (2, 46) = 10.833, </w:t>
            </w:r>
            <w:r w:rsidRPr="00FA4933">
              <w:rPr>
                <w:i/>
                <w:sz w:val="20"/>
                <w:szCs w:val="20"/>
                <w:lang w:val="en-US"/>
              </w:rPr>
              <w:t>p</w:t>
            </w:r>
            <w:r w:rsidRPr="00FA4933">
              <w:rPr>
                <w:sz w:val="20"/>
                <w:szCs w:val="20"/>
                <w:lang w:val="en-US"/>
              </w:rPr>
              <w:t xml:space="preserve"> &lt; .001</w:t>
            </w:r>
          </w:p>
        </w:tc>
      </w:tr>
      <w:tr w:rsidR="00BF3BD6" w:rsidRPr="00FA4933" w:rsidTr="00EC6233">
        <w:trPr>
          <w:jc w:val="center"/>
        </w:trPr>
        <w:tc>
          <w:tcPr>
            <w:tcW w:w="1096" w:type="dxa"/>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Anger</w:t>
            </w:r>
          </w:p>
        </w:tc>
        <w:tc>
          <w:tcPr>
            <w:tcW w:w="567" w:type="dxa"/>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SR</w:t>
            </w:r>
          </w:p>
        </w:tc>
        <w:tc>
          <w:tcPr>
            <w:tcW w:w="710"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.95 (.11)</w:t>
            </w:r>
          </w:p>
        </w:tc>
        <w:tc>
          <w:tcPr>
            <w:tcW w:w="708"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2.31 (.11)</w:t>
            </w:r>
          </w:p>
        </w:tc>
        <w:tc>
          <w:tcPr>
            <w:tcW w:w="851"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&lt;.001</w:t>
            </w:r>
          </w:p>
        </w:tc>
        <w:tc>
          <w:tcPr>
            <w:tcW w:w="283" w:type="dxa"/>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.94 (.12)</w:t>
            </w:r>
          </w:p>
        </w:tc>
        <w:tc>
          <w:tcPr>
            <w:tcW w:w="709"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1.13 (.13)</w:t>
            </w:r>
          </w:p>
        </w:tc>
        <w:tc>
          <w:tcPr>
            <w:tcW w:w="850"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.289</w:t>
            </w:r>
          </w:p>
        </w:tc>
        <w:tc>
          <w:tcPr>
            <w:tcW w:w="284" w:type="dxa"/>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1.06 (.11)</w:t>
            </w:r>
          </w:p>
        </w:tc>
        <w:tc>
          <w:tcPr>
            <w:tcW w:w="850"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.89 (.12)</w:t>
            </w:r>
          </w:p>
        </w:tc>
        <w:tc>
          <w:tcPr>
            <w:tcW w:w="851"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.333</w:t>
            </w:r>
          </w:p>
        </w:tc>
        <w:tc>
          <w:tcPr>
            <w:tcW w:w="283" w:type="dxa"/>
            <w:vAlign w:val="center"/>
          </w:tcPr>
          <w:p w:rsidR="00BF3BD6" w:rsidRPr="00FA4933" w:rsidRDefault="00BF3BD6" w:rsidP="00EC6233">
            <w:pPr>
              <w:pStyle w:val="Newparagraph"/>
              <w:spacing w:line="276" w:lineRule="auto"/>
              <w:ind w:firstLine="0"/>
              <w:jc w:val="center"/>
              <w:rPr>
                <w:sz w:val="20"/>
                <w:szCs w:val="20"/>
                <w:lang w:val="en-US"/>
              </w:rPr>
            </w:pPr>
          </w:p>
        </w:tc>
        <w:tc>
          <w:tcPr>
            <w:tcW w:w="1843"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i/>
                <w:sz w:val="20"/>
                <w:szCs w:val="20"/>
                <w:lang w:val="en-US"/>
              </w:rPr>
              <w:t>F</w:t>
            </w:r>
            <w:r w:rsidRPr="00FA4933">
              <w:rPr>
                <w:sz w:val="20"/>
                <w:szCs w:val="20"/>
                <w:lang w:val="en-US"/>
              </w:rPr>
              <w:t xml:space="preserve"> (2, 46) = 26.060, </w:t>
            </w:r>
            <w:r w:rsidRPr="00FA4933">
              <w:rPr>
                <w:i/>
                <w:sz w:val="20"/>
                <w:szCs w:val="20"/>
                <w:lang w:val="en-US"/>
              </w:rPr>
              <w:t>p</w:t>
            </w:r>
            <w:r w:rsidRPr="00FA4933">
              <w:rPr>
                <w:sz w:val="20"/>
                <w:szCs w:val="20"/>
                <w:lang w:val="en-US"/>
              </w:rPr>
              <w:t xml:space="preserve"> &lt; .001</w:t>
            </w:r>
          </w:p>
        </w:tc>
      </w:tr>
      <w:tr w:rsidR="00BF3BD6" w:rsidRPr="00FA4933" w:rsidTr="00EC6233">
        <w:trPr>
          <w:jc w:val="center"/>
        </w:trPr>
        <w:tc>
          <w:tcPr>
            <w:tcW w:w="1096" w:type="dxa"/>
            <w:tcBorders>
              <w:bottom w:val="single" w:sz="4" w:space="0" w:color="auto"/>
            </w:tcBorders>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Fear</w:t>
            </w:r>
          </w:p>
        </w:tc>
        <w:tc>
          <w:tcPr>
            <w:tcW w:w="567" w:type="dxa"/>
            <w:tcBorders>
              <w:bottom w:val="single" w:sz="4" w:space="0" w:color="auto"/>
            </w:tcBorders>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SR</w:t>
            </w:r>
          </w:p>
        </w:tc>
        <w:tc>
          <w:tcPr>
            <w:tcW w:w="710"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.98 (.12)</w:t>
            </w:r>
          </w:p>
        </w:tc>
        <w:tc>
          <w:tcPr>
            <w:tcW w:w="708"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1.72 (.12)</w:t>
            </w:r>
          </w:p>
        </w:tc>
        <w:tc>
          <w:tcPr>
            <w:tcW w:w="851"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&lt;.001</w:t>
            </w:r>
          </w:p>
        </w:tc>
        <w:tc>
          <w:tcPr>
            <w:tcW w:w="283"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.95 (.13)</w:t>
            </w:r>
          </w:p>
        </w:tc>
        <w:tc>
          <w:tcPr>
            <w:tcW w:w="709"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1.07 (.13)</w:t>
            </w:r>
          </w:p>
        </w:tc>
        <w:tc>
          <w:tcPr>
            <w:tcW w:w="850"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.528</w:t>
            </w:r>
          </w:p>
        </w:tc>
        <w:tc>
          <w:tcPr>
            <w:tcW w:w="284"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1.02 (.12)</w:t>
            </w:r>
          </w:p>
        </w:tc>
        <w:tc>
          <w:tcPr>
            <w:tcW w:w="850"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.95 (.13)</w:t>
            </w:r>
          </w:p>
        </w:tc>
        <w:tc>
          <w:tcPr>
            <w:tcW w:w="851"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.687</w:t>
            </w:r>
          </w:p>
        </w:tc>
        <w:tc>
          <w:tcPr>
            <w:tcW w:w="283"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1843"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i/>
                <w:sz w:val="20"/>
                <w:szCs w:val="20"/>
                <w:lang w:val="en-US"/>
              </w:rPr>
              <w:t>F</w:t>
            </w:r>
            <w:r w:rsidRPr="00FA4933">
              <w:rPr>
                <w:sz w:val="20"/>
                <w:szCs w:val="20"/>
                <w:lang w:val="en-US"/>
              </w:rPr>
              <w:t xml:space="preserve"> (2, 46) = 6.509,</w:t>
            </w:r>
            <w:r>
              <w:rPr>
                <w:sz w:val="20"/>
                <w:szCs w:val="20"/>
                <w:lang w:val="en-US"/>
              </w:rPr>
              <w:t xml:space="preserve">  </w:t>
            </w:r>
            <w:r w:rsidRPr="00FA4933">
              <w:rPr>
                <w:sz w:val="20"/>
                <w:szCs w:val="20"/>
                <w:lang w:val="en-US"/>
              </w:rPr>
              <w:t xml:space="preserve"> </w:t>
            </w:r>
            <w:r w:rsidRPr="00FA4933">
              <w:rPr>
                <w:i/>
                <w:sz w:val="20"/>
                <w:szCs w:val="20"/>
                <w:lang w:val="en-US"/>
              </w:rPr>
              <w:t>p</w:t>
            </w:r>
            <w:r w:rsidRPr="00FA4933">
              <w:rPr>
                <w:sz w:val="20"/>
                <w:szCs w:val="20"/>
                <w:lang w:val="en-US"/>
              </w:rPr>
              <w:t xml:space="preserve"> = .003</w:t>
            </w:r>
          </w:p>
        </w:tc>
      </w:tr>
      <w:tr w:rsidR="00BF3BD6" w:rsidRPr="00FA4933" w:rsidTr="00EC6233">
        <w:trPr>
          <w:jc w:val="center"/>
        </w:trPr>
        <w:tc>
          <w:tcPr>
            <w:tcW w:w="1096" w:type="dxa"/>
            <w:tcBorders>
              <w:top w:val="single" w:sz="4" w:space="0" w:color="auto"/>
            </w:tcBorders>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Happiness</w:t>
            </w:r>
          </w:p>
        </w:tc>
        <w:tc>
          <w:tcPr>
            <w:tcW w:w="567" w:type="dxa"/>
            <w:tcBorders>
              <w:top w:val="single" w:sz="4" w:space="0" w:color="auto"/>
            </w:tcBorders>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PM</w:t>
            </w:r>
          </w:p>
        </w:tc>
        <w:tc>
          <w:tcPr>
            <w:tcW w:w="710"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.094 (.03)</w:t>
            </w:r>
          </w:p>
        </w:tc>
        <w:tc>
          <w:tcPr>
            <w:tcW w:w="708"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.118 (.03)</w:t>
            </w:r>
          </w:p>
        </w:tc>
        <w:tc>
          <w:tcPr>
            <w:tcW w:w="851"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.584</w:t>
            </w:r>
          </w:p>
        </w:tc>
        <w:tc>
          <w:tcPr>
            <w:tcW w:w="283"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-.013 (.04)</w:t>
            </w:r>
          </w:p>
        </w:tc>
        <w:tc>
          <w:tcPr>
            <w:tcW w:w="709"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.299 (.04)</w:t>
            </w:r>
          </w:p>
        </w:tc>
        <w:tc>
          <w:tcPr>
            <w:tcW w:w="850"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&lt;.001</w:t>
            </w:r>
          </w:p>
        </w:tc>
        <w:tc>
          <w:tcPr>
            <w:tcW w:w="284"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.012 (.03)</w:t>
            </w:r>
          </w:p>
        </w:tc>
        <w:tc>
          <w:tcPr>
            <w:tcW w:w="850"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.044 (.04)</w:t>
            </w:r>
          </w:p>
        </w:tc>
        <w:tc>
          <w:tcPr>
            <w:tcW w:w="851"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.522</w:t>
            </w:r>
          </w:p>
        </w:tc>
        <w:tc>
          <w:tcPr>
            <w:tcW w:w="283"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1843" w:type="dxa"/>
            <w:tcBorders>
              <w:top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i/>
                <w:sz w:val="20"/>
                <w:szCs w:val="20"/>
                <w:lang w:val="en-US"/>
              </w:rPr>
              <w:t>F</w:t>
            </w:r>
            <w:r w:rsidRPr="00FA4933">
              <w:rPr>
                <w:sz w:val="20"/>
                <w:szCs w:val="20"/>
                <w:lang w:val="en-US"/>
              </w:rPr>
              <w:t xml:space="preserve"> (2, 46) = 10.793, </w:t>
            </w:r>
            <w:r w:rsidRPr="00FA4933">
              <w:rPr>
                <w:i/>
                <w:sz w:val="20"/>
                <w:szCs w:val="20"/>
                <w:lang w:val="en-US"/>
              </w:rPr>
              <w:t>p</w:t>
            </w:r>
            <w:r w:rsidRPr="00FA4933">
              <w:rPr>
                <w:sz w:val="20"/>
                <w:szCs w:val="20"/>
                <w:lang w:val="en-US"/>
              </w:rPr>
              <w:t xml:space="preserve"> &lt; .001</w:t>
            </w:r>
          </w:p>
        </w:tc>
      </w:tr>
      <w:tr w:rsidR="00BF3BD6" w:rsidRPr="00FA4933" w:rsidTr="00EC6233">
        <w:trPr>
          <w:jc w:val="center"/>
        </w:trPr>
        <w:tc>
          <w:tcPr>
            <w:tcW w:w="1096" w:type="dxa"/>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Sadness</w:t>
            </w:r>
          </w:p>
        </w:tc>
        <w:tc>
          <w:tcPr>
            <w:tcW w:w="567" w:type="dxa"/>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PM</w:t>
            </w:r>
          </w:p>
        </w:tc>
        <w:tc>
          <w:tcPr>
            <w:tcW w:w="710"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.012 (.01)</w:t>
            </w:r>
          </w:p>
        </w:tc>
        <w:tc>
          <w:tcPr>
            <w:tcW w:w="708"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.058 (.01)</w:t>
            </w:r>
          </w:p>
        </w:tc>
        <w:tc>
          <w:tcPr>
            <w:tcW w:w="851"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.008</w:t>
            </w:r>
          </w:p>
        </w:tc>
        <w:tc>
          <w:tcPr>
            <w:tcW w:w="283" w:type="dxa"/>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.028 (.01)</w:t>
            </w:r>
          </w:p>
        </w:tc>
        <w:tc>
          <w:tcPr>
            <w:tcW w:w="709"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.014 (.01)</w:t>
            </w:r>
          </w:p>
        </w:tc>
        <w:tc>
          <w:tcPr>
            <w:tcW w:w="850"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.472</w:t>
            </w:r>
          </w:p>
        </w:tc>
        <w:tc>
          <w:tcPr>
            <w:tcW w:w="284" w:type="dxa"/>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.008 (.01)</w:t>
            </w:r>
          </w:p>
        </w:tc>
        <w:tc>
          <w:tcPr>
            <w:tcW w:w="850"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.02 (.01)</w:t>
            </w:r>
          </w:p>
        </w:tc>
        <w:tc>
          <w:tcPr>
            <w:tcW w:w="851"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.529</w:t>
            </w:r>
          </w:p>
        </w:tc>
        <w:tc>
          <w:tcPr>
            <w:tcW w:w="283" w:type="dxa"/>
            <w:vAlign w:val="center"/>
          </w:tcPr>
          <w:p w:rsidR="00BF3BD6" w:rsidRPr="00FA4933" w:rsidRDefault="00BF3BD6" w:rsidP="00EC6233">
            <w:pPr>
              <w:pStyle w:val="Newparagraph"/>
              <w:spacing w:line="276" w:lineRule="auto"/>
              <w:ind w:firstLine="0"/>
              <w:jc w:val="center"/>
              <w:rPr>
                <w:sz w:val="20"/>
                <w:szCs w:val="20"/>
                <w:lang w:val="en-US"/>
              </w:rPr>
            </w:pPr>
          </w:p>
        </w:tc>
        <w:tc>
          <w:tcPr>
            <w:tcW w:w="1843"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i/>
                <w:sz w:val="20"/>
                <w:szCs w:val="20"/>
                <w:lang w:val="en-US"/>
              </w:rPr>
              <w:t>F</w:t>
            </w:r>
            <w:r w:rsidRPr="00FA4933">
              <w:rPr>
                <w:sz w:val="20"/>
                <w:szCs w:val="20"/>
                <w:lang w:val="en-US"/>
              </w:rPr>
              <w:t xml:space="preserve"> (2, 46) = 2.981, </w:t>
            </w:r>
            <w:r>
              <w:rPr>
                <w:sz w:val="20"/>
                <w:szCs w:val="20"/>
                <w:lang w:val="en-US"/>
              </w:rPr>
              <w:t xml:space="preserve">  </w:t>
            </w:r>
            <w:r w:rsidRPr="00FA4933">
              <w:rPr>
                <w:i/>
                <w:sz w:val="20"/>
                <w:szCs w:val="20"/>
                <w:lang w:val="en-US"/>
              </w:rPr>
              <w:t>p</w:t>
            </w:r>
            <w:r w:rsidRPr="00FA4933">
              <w:rPr>
                <w:sz w:val="20"/>
                <w:szCs w:val="20"/>
                <w:lang w:val="en-US"/>
              </w:rPr>
              <w:t xml:space="preserve"> = .061</w:t>
            </w:r>
          </w:p>
        </w:tc>
      </w:tr>
      <w:tr w:rsidR="00BF3BD6" w:rsidRPr="00FA4933" w:rsidTr="00EC6233">
        <w:trPr>
          <w:jc w:val="center"/>
        </w:trPr>
        <w:tc>
          <w:tcPr>
            <w:tcW w:w="1096" w:type="dxa"/>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Anger</w:t>
            </w:r>
          </w:p>
        </w:tc>
        <w:tc>
          <w:tcPr>
            <w:tcW w:w="567" w:type="dxa"/>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PM</w:t>
            </w:r>
          </w:p>
        </w:tc>
        <w:tc>
          <w:tcPr>
            <w:tcW w:w="710"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.174 (.03)</w:t>
            </w:r>
          </w:p>
        </w:tc>
        <w:tc>
          <w:tcPr>
            <w:tcW w:w="708"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.111 (.03)</w:t>
            </w:r>
          </w:p>
        </w:tc>
        <w:tc>
          <w:tcPr>
            <w:tcW w:w="851"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.176</w:t>
            </w:r>
          </w:p>
        </w:tc>
        <w:tc>
          <w:tcPr>
            <w:tcW w:w="283" w:type="dxa"/>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.046 (.04)</w:t>
            </w:r>
          </w:p>
        </w:tc>
        <w:tc>
          <w:tcPr>
            <w:tcW w:w="709"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-.024 (.04)</w:t>
            </w:r>
          </w:p>
        </w:tc>
        <w:tc>
          <w:tcPr>
            <w:tcW w:w="850"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.202</w:t>
            </w:r>
          </w:p>
        </w:tc>
        <w:tc>
          <w:tcPr>
            <w:tcW w:w="284" w:type="dxa"/>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-.031 (.03)</w:t>
            </w:r>
          </w:p>
        </w:tc>
        <w:tc>
          <w:tcPr>
            <w:tcW w:w="850"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.047 (.04)</w:t>
            </w:r>
          </w:p>
        </w:tc>
        <w:tc>
          <w:tcPr>
            <w:tcW w:w="851"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.151</w:t>
            </w:r>
          </w:p>
        </w:tc>
        <w:tc>
          <w:tcPr>
            <w:tcW w:w="283" w:type="dxa"/>
            <w:vAlign w:val="center"/>
          </w:tcPr>
          <w:p w:rsidR="00BF3BD6" w:rsidRPr="00FA4933" w:rsidRDefault="00BF3BD6" w:rsidP="00EC6233">
            <w:pPr>
              <w:pStyle w:val="Newparagraph"/>
              <w:spacing w:line="276" w:lineRule="auto"/>
              <w:ind w:firstLine="0"/>
              <w:jc w:val="center"/>
              <w:rPr>
                <w:sz w:val="20"/>
                <w:szCs w:val="20"/>
                <w:lang w:val="en-US"/>
              </w:rPr>
            </w:pPr>
          </w:p>
        </w:tc>
        <w:tc>
          <w:tcPr>
            <w:tcW w:w="1843" w:type="dxa"/>
            <w:vAlign w:val="center"/>
          </w:tcPr>
          <w:p w:rsidR="00BF3BD6" w:rsidRPr="00FA4933" w:rsidRDefault="00BF3BD6" w:rsidP="00EC6233">
            <w:pPr>
              <w:pStyle w:val="Newparagraph"/>
              <w:spacing w:line="276" w:lineRule="auto"/>
              <w:ind w:firstLine="0"/>
              <w:jc w:val="center"/>
              <w:rPr>
                <w:sz w:val="20"/>
                <w:szCs w:val="20"/>
                <w:lang w:val="en-US"/>
              </w:rPr>
            </w:pPr>
            <w:r w:rsidRPr="00FA4933">
              <w:rPr>
                <w:i/>
                <w:sz w:val="20"/>
                <w:szCs w:val="20"/>
                <w:lang w:val="en-US"/>
              </w:rPr>
              <w:t>F</w:t>
            </w:r>
            <w:r w:rsidRPr="00FA4933">
              <w:rPr>
                <w:sz w:val="20"/>
                <w:szCs w:val="20"/>
                <w:lang w:val="en-US"/>
              </w:rPr>
              <w:t xml:space="preserve"> (2, 46) = 2.319, </w:t>
            </w:r>
            <w:r>
              <w:rPr>
                <w:sz w:val="20"/>
                <w:szCs w:val="20"/>
                <w:lang w:val="en-US"/>
              </w:rPr>
              <w:t xml:space="preserve">  </w:t>
            </w:r>
            <w:r w:rsidRPr="00FA4933">
              <w:rPr>
                <w:i/>
                <w:sz w:val="20"/>
                <w:szCs w:val="20"/>
                <w:lang w:val="en-US"/>
              </w:rPr>
              <w:t>p</w:t>
            </w:r>
            <w:r w:rsidRPr="00FA4933">
              <w:rPr>
                <w:sz w:val="20"/>
                <w:szCs w:val="20"/>
                <w:lang w:val="en-US"/>
              </w:rPr>
              <w:t xml:space="preserve"> = .11</w:t>
            </w:r>
          </w:p>
        </w:tc>
      </w:tr>
      <w:tr w:rsidR="00BF3BD6" w:rsidRPr="00FA4933" w:rsidTr="00722539">
        <w:trPr>
          <w:jc w:val="center"/>
        </w:trPr>
        <w:tc>
          <w:tcPr>
            <w:tcW w:w="1096" w:type="dxa"/>
            <w:tcBorders>
              <w:bottom w:val="single" w:sz="4" w:space="0" w:color="auto"/>
            </w:tcBorders>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Fear</w:t>
            </w:r>
          </w:p>
        </w:tc>
        <w:tc>
          <w:tcPr>
            <w:tcW w:w="567" w:type="dxa"/>
            <w:tcBorders>
              <w:bottom w:val="single" w:sz="4" w:space="0" w:color="auto"/>
            </w:tcBorders>
            <w:vAlign w:val="center"/>
          </w:tcPr>
          <w:p w:rsidR="00BF3BD6" w:rsidRPr="00FA4933" w:rsidRDefault="00BF3BD6" w:rsidP="00EC6233">
            <w:pPr>
              <w:pStyle w:val="Newparagraph"/>
              <w:spacing w:line="276" w:lineRule="auto"/>
              <w:ind w:firstLine="0"/>
              <w:rPr>
                <w:sz w:val="20"/>
                <w:szCs w:val="20"/>
                <w:lang w:val="en-US"/>
              </w:rPr>
            </w:pPr>
            <w:r w:rsidRPr="00FA4933">
              <w:rPr>
                <w:sz w:val="20"/>
                <w:szCs w:val="20"/>
                <w:lang w:val="en-US"/>
              </w:rPr>
              <w:t>PM</w:t>
            </w:r>
          </w:p>
        </w:tc>
        <w:tc>
          <w:tcPr>
            <w:tcW w:w="710"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.001 (.0)</w:t>
            </w:r>
          </w:p>
        </w:tc>
        <w:tc>
          <w:tcPr>
            <w:tcW w:w="708"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.003 (.0)</w:t>
            </w:r>
          </w:p>
        </w:tc>
        <w:tc>
          <w:tcPr>
            <w:tcW w:w="851"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.220</w:t>
            </w:r>
          </w:p>
        </w:tc>
        <w:tc>
          <w:tcPr>
            <w:tcW w:w="283"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.002 (.0)</w:t>
            </w:r>
          </w:p>
        </w:tc>
        <w:tc>
          <w:tcPr>
            <w:tcW w:w="709"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.006 (.0)</w:t>
            </w:r>
          </w:p>
        </w:tc>
        <w:tc>
          <w:tcPr>
            <w:tcW w:w="850"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.095</w:t>
            </w:r>
          </w:p>
        </w:tc>
        <w:tc>
          <w:tcPr>
            <w:tcW w:w="284"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709"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.001 (.0)</w:t>
            </w:r>
          </w:p>
        </w:tc>
        <w:tc>
          <w:tcPr>
            <w:tcW w:w="850"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.002 (.0)</w:t>
            </w:r>
          </w:p>
        </w:tc>
        <w:tc>
          <w:tcPr>
            <w:tcW w:w="851"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sz w:val="20"/>
                <w:szCs w:val="20"/>
                <w:lang w:val="en-US"/>
              </w:rPr>
              <w:t>.609</w:t>
            </w:r>
          </w:p>
        </w:tc>
        <w:tc>
          <w:tcPr>
            <w:tcW w:w="283"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p>
        </w:tc>
        <w:tc>
          <w:tcPr>
            <w:tcW w:w="1843" w:type="dxa"/>
            <w:tcBorders>
              <w:bottom w:val="single" w:sz="4" w:space="0" w:color="auto"/>
            </w:tcBorders>
            <w:vAlign w:val="center"/>
          </w:tcPr>
          <w:p w:rsidR="00BF3BD6" w:rsidRPr="00FA4933" w:rsidRDefault="00BF3BD6" w:rsidP="00EC6233">
            <w:pPr>
              <w:pStyle w:val="Newparagraph"/>
              <w:spacing w:line="276" w:lineRule="auto"/>
              <w:ind w:firstLine="0"/>
              <w:jc w:val="center"/>
              <w:rPr>
                <w:sz w:val="20"/>
                <w:szCs w:val="20"/>
                <w:lang w:val="en-US"/>
              </w:rPr>
            </w:pPr>
            <w:r w:rsidRPr="00FA4933">
              <w:rPr>
                <w:i/>
                <w:sz w:val="20"/>
                <w:szCs w:val="20"/>
                <w:lang w:val="en-US"/>
              </w:rPr>
              <w:t>F</w:t>
            </w:r>
            <w:r w:rsidRPr="00FA4933">
              <w:rPr>
                <w:sz w:val="20"/>
                <w:szCs w:val="20"/>
                <w:lang w:val="en-US"/>
              </w:rPr>
              <w:t xml:space="preserve"> (2, 46) = .341, </w:t>
            </w:r>
            <w:r>
              <w:rPr>
                <w:sz w:val="20"/>
                <w:szCs w:val="20"/>
                <w:lang w:val="en-US"/>
              </w:rPr>
              <w:t xml:space="preserve">    </w:t>
            </w:r>
            <w:r w:rsidRPr="00FA4933">
              <w:rPr>
                <w:i/>
                <w:sz w:val="20"/>
                <w:szCs w:val="20"/>
                <w:lang w:val="en-US"/>
              </w:rPr>
              <w:t>p</w:t>
            </w:r>
            <w:r w:rsidRPr="00FA4933">
              <w:rPr>
                <w:sz w:val="20"/>
                <w:szCs w:val="20"/>
                <w:lang w:val="en-US"/>
              </w:rPr>
              <w:t xml:space="preserve"> = .713</w:t>
            </w:r>
          </w:p>
        </w:tc>
      </w:tr>
      <w:tr w:rsidR="00722539" w:rsidRPr="00FA4933" w:rsidTr="00722539">
        <w:trPr>
          <w:jc w:val="center"/>
        </w:trPr>
        <w:tc>
          <w:tcPr>
            <w:tcW w:w="1096" w:type="dxa"/>
            <w:tcBorders>
              <w:top w:val="single" w:sz="4" w:space="0" w:color="auto"/>
            </w:tcBorders>
            <w:vAlign w:val="center"/>
          </w:tcPr>
          <w:p w:rsidR="00722539" w:rsidRPr="00FA4933" w:rsidRDefault="00722539" w:rsidP="00EC6233">
            <w:pPr>
              <w:pStyle w:val="Newparagraph"/>
              <w:spacing w:line="276" w:lineRule="auto"/>
              <w:ind w:firstLine="0"/>
              <w:rPr>
                <w:sz w:val="20"/>
                <w:szCs w:val="20"/>
                <w:lang w:val="en-US"/>
              </w:rPr>
            </w:pPr>
            <w:r>
              <w:rPr>
                <w:sz w:val="20"/>
                <w:szCs w:val="20"/>
                <w:lang w:val="en-US"/>
              </w:rPr>
              <w:t>N</w:t>
            </w:r>
          </w:p>
        </w:tc>
        <w:tc>
          <w:tcPr>
            <w:tcW w:w="567" w:type="dxa"/>
            <w:tcBorders>
              <w:top w:val="single" w:sz="4" w:space="0" w:color="auto"/>
            </w:tcBorders>
            <w:vAlign w:val="center"/>
          </w:tcPr>
          <w:p w:rsidR="00722539" w:rsidRPr="00FA4933" w:rsidRDefault="00722539" w:rsidP="00EC6233">
            <w:pPr>
              <w:pStyle w:val="Newparagraph"/>
              <w:spacing w:line="276" w:lineRule="auto"/>
              <w:ind w:firstLine="0"/>
              <w:rPr>
                <w:sz w:val="20"/>
                <w:szCs w:val="20"/>
                <w:lang w:val="en-US"/>
              </w:rPr>
            </w:pPr>
          </w:p>
        </w:tc>
        <w:tc>
          <w:tcPr>
            <w:tcW w:w="710" w:type="dxa"/>
            <w:tcBorders>
              <w:top w:val="single" w:sz="4" w:space="0" w:color="auto"/>
            </w:tcBorders>
            <w:vAlign w:val="center"/>
          </w:tcPr>
          <w:p w:rsidR="00722539" w:rsidRPr="00FA4933" w:rsidRDefault="00722539" w:rsidP="00EC6233">
            <w:pPr>
              <w:pStyle w:val="Newparagraph"/>
              <w:spacing w:line="276" w:lineRule="auto"/>
              <w:ind w:firstLine="0"/>
              <w:jc w:val="center"/>
              <w:rPr>
                <w:sz w:val="20"/>
                <w:szCs w:val="20"/>
                <w:lang w:val="en-US"/>
              </w:rPr>
            </w:pPr>
            <w:r>
              <w:rPr>
                <w:sz w:val="20"/>
                <w:szCs w:val="20"/>
                <w:lang w:val="en-US"/>
              </w:rPr>
              <w:t>10</w:t>
            </w:r>
          </w:p>
        </w:tc>
        <w:tc>
          <w:tcPr>
            <w:tcW w:w="708" w:type="dxa"/>
            <w:tcBorders>
              <w:top w:val="single" w:sz="4" w:space="0" w:color="auto"/>
            </w:tcBorders>
            <w:vAlign w:val="center"/>
          </w:tcPr>
          <w:p w:rsidR="00722539" w:rsidRPr="00FA4933" w:rsidRDefault="00722539" w:rsidP="00EC6233">
            <w:pPr>
              <w:pStyle w:val="Newparagraph"/>
              <w:spacing w:line="276" w:lineRule="auto"/>
              <w:ind w:firstLine="0"/>
              <w:jc w:val="center"/>
              <w:rPr>
                <w:sz w:val="20"/>
                <w:szCs w:val="20"/>
                <w:lang w:val="en-US"/>
              </w:rPr>
            </w:pPr>
            <w:r>
              <w:rPr>
                <w:sz w:val="20"/>
                <w:szCs w:val="20"/>
                <w:lang w:val="en-US"/>
              </w:rPr>
              <w:t>10</w:t>
            </w:r>
          </w:p>
        </w:tc>
        <w:tc>
          <w:tcPr>
            <w:tcW w:w="851" w:type="dxa"/>
            <w:tcBorders>
              <w:top w:val="single" w:sz="4" w:space="0" w:color="auto"/>
            </w:tcBorders>
            <w:vAlign w:val="center"/>
          </w:tcPr>
          <w:p w:rsidR="00722539" w:rsidRPr="00FA4933" w:rsidRDefault="00722539" w:rsidP="00EC6233">
            <w:pPr>
              <w:pStyle w:val="Newparagraph"/>
              <w:spacing w:line="276" w:lineRule="auto"/>
              <w:ind w:firstLine="0"/>
              <w:jc w:val="center"/>
              <w:rPr>
                <w:sz w:val="20"/>
                <w:szCs w:val="20"/>
                <w:lang w:val="en-US"/>
              </w:rPr>
            </w:pPr>
          </w:p>
        </w:tc>
        <w:tc>
          <w:tcPr>
            <w:tcW w:w="283" w:type="dxa"/>
            <w:tcBorders>
              <w:top w:val="single" w:sz="4" w:space="0" w:color="auto"/>
            </w:tcBorders>
            <w:vAlign w:val="center"/>
          </w:tcPr>
          <w:p w:rsidR="00722539" w:rsidRPr="00FA4933" w:rsidRDefault="00722539" w:rsidP="00EC6233">
            <w:pPr>
              <w:pStyle w:val="Newparagraph"/>
              <w:spacing w:line="276" w:lineRule="auto"/>
              <w:ind w:firstLine="0"/>
              <w:jc w:val="center"/>
              <w:rPr>
                <w:sz w:val="20"/>
                <w:szCs w:val="20"/>
                <w:lang w:val="en-US"/>
              </w:rPr>
            </w:pPr>
          </w:p>
        </w:tc>
        <w:tc>
          <w:tcPr>
            <w:tcW w:w="709" w:type="dxa"/>
            <w:tcBorders>
              <w:top w:val="single" w:sz="4" w:space="0" w:color="auto"/>
            </w:tcBorders>
            <w:vAlign w:val="center"/>
          </w:tcPr>
          <w:p w:rsidR="00722539" w:rsidRPr="00FA4933" w:rsidRDefault="00722539" w:rsidP="00EC6233">
            <w:pPr>
              <w:pStyle w:val="Newparagraph"/>
              <w:spacing w:line="276" w:lineRule="auto"/>
              <w:ind w:firstLine="0"/>
              <w:jc w:val="center"/>
              <w:rPr>
                <w:sz w:val="20"/>
                <w:szCs w:val="20"/>
                <w:lang w:val="en-US"/>
              </w:rPr>
            </w:pPr>
            <w:r>
              <w:rPr>
                <w:sz w:val="20"/>
                <w:szCs w:val="20"/>
                <w:lang w:val="en-US"/>
              </w:rPr>
              <w:t>8</w:t>
            </w:r>
          </w:p>
        </w:tc>
        <w:tc>
          <w:tcPr>
            <w:tcW w:w="709" w:type="dxa"/>
            <w:tcBorders>
              <w:top w:val="single" w:sz="4" w:space="0" w:color="auto"/>
            </w:tcBorders>
            <w:vAlign w:val="center"/>
          </w:tcPr>
          <w:p w:rsidR="00722539" w:rsidRPr="00FA4933" w:rsidRDefault="00722539" w:rsidP="00EC6233">
            <w:pPr>
              <w:pStyle w:val="Newparagraph"/>
              <w:spacing w:line="276" w:lineRule="auto"/>
              <w:ind w:firstLine="0"/>
              <w:jc w:val="center"/>
              <w:rPr>
                <w:sz w:val="20"/>
                <w:szCs w:val="20"/>
                <w:lang w:val="en-US"/>
              </w:rPr>
            </w:pPr>
            <w:r>
              <w:rPr>
                <w:sz w:val="20"/>
                <w:szCs w:val="20"/>
                <w:lang w:val="en-US"/>
              </w:rPr>
              <w:t>8</w:t>
            </w:r>
          </w:p>
        </w:tc>
        <w:tc>
          <w:tcPr>
            <w:tcW w:w="850" w:type="dxa"/>
            <w:tcBorders>
              <w:top w:val="single" w:sz="4" w:space="0" w:color="auto"/>
            </w:tcBorders>
            <w:vAlign w:val="center"/>
          </w:tcPr>
          <w:p w:rsidR="00722539" w:rsidRPr="00FA4933" w:rsidRDefault="00722539" w:rsidP="00EC6233">
            <w:pPr>
              <w:pStyle w:val="Newparagraph"/>
              <w:spacing w:line="276" w:lineRule="auto"/>
              <w:ind w:firstLine="0"/>
              <w:jc w:val="center"/>
              <w:rPr>
                <w:sz w:val="20"/>
                <w:szCs w:val="20"/>
                <w:lang w:val="en-US"/>
              </w:rPr>
            </w:pPr>
          </w:p>
        </w:tc>
        <w:tc>
          <w:tcPr>
            <w:tcW w:w="284" w:type="dxa"/>
            <w:tcBorders>
              <w:top w:val="single" w:sz="4" w:space="0" w:color="auto"/>
            </w:tcBorders>
            <w:vAlign w:val="center"/>
          </w:tcPr>
          <w:p w:rsidR="00722539" w:rsidRPr="00FA4933" w:rsidRDefault="00722539" w:rsidP="00EC6233">
            <w:pPr>
              <w:pStyle w:val="Newparagraph"/>
              <w:spacing w:line="276" w:lineRule="auto"/>
              <w:ind w:firstLine="0"/>
              <w:jc w:val="center"/>
              <w:rPr>
                <w:sz w:val="20"/>
                <w:szCs w:val="20"/>
                <w:lang w:val="en-US"/>
              </w:rPr>
            </w:pPr>
          </w:p>
        </w:tc>
        <w:tc>
          <w:tcPr>
            <w:tcW w:w="709" w:type="dxa"/>
            <w:tcBorders>
              <w:top w:val="single" w:sz="4" w:space="0" w:color="auto"/>
            </w:tcBorders>
            <w:vAlign w:val="center"/>
          </w:tcPr>
          <w:p w:rsidR="00722539" w:rsidRPr="00FA4933" w:rsidRDefault="00722539" w:rsidP="00EC6233">
            <w:pPr>
              <w:pStyle w:val="Newparagraph"/>
              <w:spacing w:line="276" w:lineRule="auto"/>
              <w:ind w:firstLine="0"/>
              <w:jc w:val="center"/>
              <w:rPr>
                <w:sz w:val="20"/>
                <w:szCs w:val="20"/>
                <w:lang w:val="en-US"/>
              </w:rPr>
            </w:pPr>
            <w:r>
              <w:rPr>
                <w:sz w:val="20"/>
                <w:szCs w:val="20"/>
                <w:lang w:val="en-US"/>
              </w:rPr>
              <w:t>10</w:t>
            </w:r>
          </w:p>
        </w:tc>
        <w:tc>
          <w:tcPr>
            <w:tcW w:w="850" w:type="dxa"/>
            <w:tcBorders>
              <w:top w:val="single" w:sz="4" w:space="0" w:color="auto"/>
            </w:tcBorders>
            <w:vAlign w:val="center"/>
          </w:tcPr>
          <w:p w:rsidR="00722539" w:rsidRPr="00FA4933" w:rsidRDefault="00722539" w:rsidP="00EC6233">
            <w:pPr>
              <w:pStyle w:val="Newparagraph"/>
              <w:spacing w:line="276" w:lineRule="auto"/>
              <w:ind w:firstLine="0"/>
              <w:jc w:val="center"/>
              <w:rPr>
                <w:sz w:val="20"/>
                <w:szCs w:val="20"/>
                <w:lang w:val="en-US"/>
              </w:rPr>
            </w:pPr>
            <w:r>
              <w:rPr>
                <w:sz w:val="20"/>
                <w:szCs w:val="20"/>
                <w:lang w:val="en-US"/>
              </w:rPr>
              <w:t>8</w:t>
            </w:r>
          </w:p>
        </w:tc>
        <w:tc>
          <w:tcPr>
            <w:tcW w:w="851" w:type="dxa"/>
            <w:tcBorders>
              <w:top w:val="single" w:sz="4" w:space="0" w:color="auto"/>
            </w:tcBorders>
            <w:vAlign w:val="center"/>
          </w:tcPr>
          <w:p w:rsidR="00722539" w:rsidRPr="00FA4933" w:rsidRDefault="00722539" w:rsidP="00EC6233">
            <w:pPr>
              <w:pStyle w:val="Newparagraph"/>
              <w:spacing w:line="276" w:lineRule="auto"/>
              <w:ind w:firstLine="0"/>
              <w:jc w:val="center"/>
              <w:rPr>
                <w:sz w:val="20"/>
                <w:szCs w:val="20"/>
                <w:lang w:val="en-US"/>
              </w:rPr>
            </w:pPr>
          </w:p>
        </w:tc>
        <w:tc>
          <w:tcPr>
            <w:tcW w:w="283" w:type="dxa"/>
            <w:tcBorders>
              <w:top w:val="single" w:sz="4" w:space="0" w:color="auto"/>
            </w:tcBorders>
            <w:vAlign w:val="center"/>
          </w:tcPr>
          <w:p w:rsidR="00722539" w:rsidRPr="00FA4933" w:rsidRDefault="00722539" w:rsidP="00EC6233">
            <w:pPr>
              <w:pStyle w:val="Newparagraph"/>
              <w:spacing w:line="276" w:lineRule="auto"/>
              <w:ind w:firstLine="0"/>
              <w:jc w:val="center"/>
              <w:rPr>
                <w:sz w:val="20"/>
                <w:szCs w:val="20"/>
                <w:lang w:val="en-US"/>
              </w:rPr>
            </w:pPr>
          </w:p>
        </w:tc>
        <w:tc>
          <w:tcPr>
            <w:tcW w:w="1843" w:type="dxa"/>
            <w:tcBorders>
              <w:top w:val="single" w:sz="4" w:space="0" w:color="auto"/>
            </w:tcBorders>
            <w:vAlign w:val="center"/>
          </w:tcPr>
          <w:p w:rsidR="00722539" w:rsidRPr="00FA4933" w:rsidRDefault="00722539" w:rsidP="00EC6233">
            <w:pPr>
              <w:pStyle w:val="Newparagraph"/>
              <w:spacing w:line="276" w:lineRule="auto"/>
              <w:ind w:firstLine="0"/>
              <w:jc w:val="center"/>
              <w:rPr>
                <w:i/>
                <w:sz w:val="20"/>
                <w:szCs w:val="20"/>
                <w:lang w:val="en-US"/>
              </w:rPr>
            </w:pPr>
          </w:p>
        </w:tc>
      </w:tr>
      <w:tr w:rsidR="00BF3BD6" w:rsidRPr="00431DD8" w:rsidTr="00EC6233">
        <w:trPr>
          <w:jc w:val="center"/>
        </w:trPr>
        <w:tc>
          <w:tcPr>
            <w:tcW w:w="11303" w:type="dxa"/>
            <w:gridSpan w:val="15"/>
            <w:tcBorders>
              <w:top w:val="single" w:sz="4" w:space="0" w:color="auto"/>
            </w:tcBorders>
            <w:vAlign w:val="center"/>
          </w:tcPr>
          <w:p w:rsidR="00BF3BD6" w:rsidRPr="00FA4933" w:rsidRDefault="00BF3BD6" w:rsidP="00EC6233">
            <w:pPr>
              <w:pStyle w:val="Newparagraph"/>
              <w:spacing w:line="276" w:lineRule="auto"/>
              <w:ind w:firstLine="0"/>
              <w:rPr>
                <w:i/>
                <w:sz w:val="20"/>
                <w:szCs w:val="20"/>
                <w:lang w:val="en-US"/>
              </w:rPr>
            </w:pPr>
            <w:r w:rsidRPr="00FA4933">
              <w:rPr>
                <w:i/>
                <w:sz w:val="20"/>
                <w:szCs w:val="20"/>
                <w:lang w:val="en-US"/>
              </w:rPr>
              <w:t xml:space="preserve">Note. All scale-items were on a 5-point </w:t>
            </w:r>
            <w:proofErr w:type="spellStart"/>
            <w:r w:rsidRPr="00FA4933">
              <w:rPr>
                <w:i/>
                <w:sz w:val="20"/>
                <w:szCs w:val="20"/>
                <w:lang w:val="en-US"/>
              </w:rPr>
              <w:t>Likert</w:t>
            </w:r>
            <w:proofErr w:type="spellEnd"/>
            <w:r w:rsidRPr="00FA4933">
              <w:rPr>
                <w:i/>
                <w:sz w:val="20"/>
                <w:szCs w:val="20"/>
                <w:lang w:val="en-US"/>
              </w:rPr>
              <w:t xml:space="preserve"> scale; SR – Self-report; PM – Physiological Measurement</w:t>
            </w:r>
            <w:r>
              <w:rPr>
                <w:i/>
                <w:sz w:val="20"/>
                <w:szCs w:val="20"/>
                <w:lang w:val="en-US"/>
              </w:rPr>
              <w:t xml:space="preserve">, M – Males, F </w:t>
            </w:r>
            <w:r w:rsidR="00722539">
              <w:rPr>
                <w:i/>
                <w:sz w:val="20"/>
                <w:szCs w:val="20"/>
                <w:lang w:val="en-US"/>
              </w:rPr>
              <w:t>–</w:t>
            </w:r>
            <w:r>
              <w:rPr>
                <w:i/>
                <w:sz w:val="20"/>
                <w:szCs w:val="20"/>
                <w:lang w:val="en-US"/>
              </w:rPr>
              <w:t xml:space="preserve"> Females</w:t>
            </w:r>
          </w:p>
        </w:tc>
      </w:tr>
    </w:tbl>
    <w:p w:rsidR="002A3CDB" w:rsidRDefault="002A3CDB" w:rsidP="00BF3BD6">
      <w:pPr>
        <w:rPr>
          <w:rFonts w:ascii="Times New Roman" w:hAnsi="Times New Roman" w:cs="Times New Roman"/>
          <w:sz w:val="24"/>
          <w:szCs w:val="24"/>
          <w:lang w:val="en-US"/>
        </w:rPr>
      </w:pPr>
    </w:p>
    <w:p w:rsidR="00354742" w:rsidRDefault="00354742" w:rsidP="00354742">
      <w:pPr>
        <w:pStyle w:val="Figurecaption"/>
        <w:spacing w:before="0"/>
      </w:pPr>
    </w:p>
    <w:p w:rsidR="00354742" w:rsidRDefault="00354742" w:rsidP="00354742">
      <w:pPr>
        <w:pStyle w:val="Figurecaption"/>
        <w:spacing w:before="0"/>
        <w:sectPr w:rsidR="00354742" w:rsidSect="003718ED">
          <w:pgSz w:w="16838" w:h="11906" w:orient="landscape" w:code="9"/>
          <w:pgMar w:top="1797" w:right="1440" w:bottom="1797" w:left="1440" w:header="709" w:footer="709" w:gutter="0"/>
          <w:cols w:space="708"/>
          <w:docGrid w:linePitch="360"/>
        </w:sectPr>
      </w:pPr>
    </w:p>
    <w:p w:rsidR="003718ED" w:rsidRPr="00722539" w:rsidRDefault="00AE36E3" w:rsidP="00354742">
      <w:pPr>
        <w:autoSpaceDE w:val="0"/>
        <w:autoSpaceDN w:val="0"/>
        <w:adjustRightInd w:val="0"/>
        <w:spacing w:line="240" w:lineRule="auto"/>
        <w:jc w:val="center"/>
        <w:rPr>
          <w:rFonts w:ascii="Times New Roman" w:hAnsi="Times New Roman" w:cs="Times New Roman"/>
          <w:b/>
          <w:sz w:val="24"/>
          <w:szCs w:val="24"/>
          <w:lang w:val="en-US"/>
        </w:rPr>
      </w:pPr>
      <w:r w:rsidRPr="00722539">
        <w:rPr>
          <w:rFonts w:ascii="Times New Roman" w:hAnsi="Times New Roman" w:cs="Times New Roman"/>
          <w:b/>
          <w:sz w:val="24"/>
          <w:szCs w:val="24"/>
          <w:lang w:val="en-US"/>
        </w:rPr>
        <w:lastRenderedPageBreak/>
        <w:t>Figures</w:t>
      </w:r>
    </w:p>
    <w:p w:rsidR="00BF3BD6" w:rsidRPr="00AE36E3" w:rsidRDefault="004F72B8" w:rsidP="00BF3BD6">
      <w:pPr>
        <w:pStyle w:val="Figurecaption"/>
        <w:spacing w:before="0" w:line="240" w:lineRule="auto"/>
        <w:jc w:val="center"/>
        <w:rPr>
          <w:lang w:val="en-US"/>
        </w:rPr>
      </w:pPr>
      <w:r w:rsidRPr="004F72B8">
        <w:rPr>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0.5pt;margin-top:14.9pt;width:33.6pt;height:21.3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cbqAIAACYFAAAOAAAAZHJzL2Uyb0RvYy54bWysVNmO0zAUfUfiHyy/d7IoXRJNOpppKUIa&#10;FmngA9zEaSwS29hukwHxhPgPfgAhHnhg0/xB5pe4dtpOh0VCiDw4tu+9527n+vikrSu0oUozwVMc&#10;HPkYUZ6JnPFVip89XQwmGGlDeE4qwWmKL6nGJ9O7d44bmdBQlKLKqUIAwnXSyBSXxsjE83RW0pro&#10;IyEpB2EhVE0MHNXKyxVpAL2uvND3R14jVC6VyKjWcDvvhXjq8IuCZuZxUWhqUJViiM24Vbl1aVdv&#10;ekySlSKyZNk2DPIPUdSEcXC6h5oTQ9BasV+gapYpoUVhjjJRe6IoWEZdDpBN4P+UzUVJJHW5QHG0&#10;3JdJ/z/Y7NHmiUIsh95BeTipoUfdu+5r97H7cP2m+9xdoe5L9wk237r33ffu6votCm3VGqkTML6Q&#10;YG7aM9ECgquAlucie64RF7OS8BU9VUo0JSU5RB1YS+/AtMfRFmTZPBQ5eCdrIxxQW6jalhSKhAAd&#10;wrvcd4y2BmVwGYWjcQiSDETh2B9CEtYDSXbGUmlzn4oa2U2KFRDCgZPNuTa96k7F+tKiYvmCVZU7&#10;qNVyVim0IUCehfu26LfUKm6VubBmPWJ/AzGCDyuz0ToyvIqDMPLPwniwGE3Gg2gRDQfx2J8M/CA+&#10;i0d+FEfzxWsbYBAlJctzys8ZpztiBtHfNX47Ij2lHDVRk+J4GA77Dv0xSd99v0uyZgbmtGJ1iid7&#10;JZLYvt7jOaRNEkNY1e+92+G7hkANdn9XFccC2/ieAqZdtoBiqbEU+SXwQQnoF7QWHhfYlEK9xKiB&#10;QU2xfrEmimJUPeDAqTiIIlAz7hANHR3UoWR5KCE8A6gUG4z67cz0r8FaKrYqwVPPYi5OgYcFcxy5&#10;iWrLXhhGl8z24bDTfnh2WjfP2/QHAAAA//8DAFBLAwQUAAYACAAAACEAS9goUt0AAAAIAQAADwAA&#10;AGRycy9kb3ducmV2LnhtbEyPQU7DMBBF90jcwRokNqh1aoWEhkwqQAKxbekBJvE0iYjtKHab9PaY&#10;FSxH8/X/e+VuMYO48OR7ZxE26wQE28bp3rYIx6/31RMIH8hqGpxlhCt72FW3NyUV2s12z5dDaEUs&#10;sb4ghC6EsZDSNx0b8ms3so2/k5sMhXhOrdQTzbHcDFIlSSYN9TYudDTyW8fN9+FsEE6f88Pjdq4/&#10;wjHfp9kr9Xntroj3d8vLM4jAS/gLwy9+RIcqMtXubLUXA8JKbaJLQFDbqBADaaZA1Ai5SkFWpfwv&#10;UP0AAAD//wMAUEsBAi0AFAAGAAgAAAAhALaDOJL+AAAA4QEAABMAAAAAAAAAAAAAAAAAAAAAAFtD&#10;b250ZW50X1R5cGVzXS54bWxQSwECLQAUAAYACAAAACEAOP0h/9YAAACUAQAACwAAAAAAAAAAAAAA&#10;AAAvAQAAX3JlbHMvLnJlbHNQSwECLQAUAAYACAAAACEA5/LHG6gCAAAmBQAADgAAAAAAAAAAAAAA&#10;AAAuAgAAZHJzL2Uyb0RvYy54bWxQSwECLQAUAAYACAAAACEAS9goUt0AAAAIAQAADwAAAAAAAAAA&#10;AAAAAAACBQAAZHJzL2Rvd25yZXYueG1sUEsFBgAAAAAEAAQA8wAAAAwGAAAAAA==&#10;" stroked="f">
            <v:textbox>
              <w:txbxContent>
                <w:p w:rsidR="00BF3BD6" w:rsidRPr="00AE36E3" w:rsidRDefault="00BF3BD6" w:rsidP="00BF3BD6">
                  <w:pPr>
                    <w:rPr>
                      <w:rFonts w:ascii="Times New Roman" w:hAnsi="Times New Roman" w:cs="Times New Roman"/>
                      <w:sz w:val="24"/>
                      <w:szCs w:val="24"/>
                    </w:rPr>
                  </w:pPr>
                  <w:r w:rsidRPr="00AE36E3">
                    <w:rPr>
                      <w:rFonts w:ascii="Times New Roman" w:hAnsi="Times New Roman" w:cs="Times New Roman"/>
                      <w:sz w:val="24"/>
                      <w:szCs w:val="24"/>
                    </w:rPr>
                    <w:t>(a)</w:t>
                  </w:r>
                </w:p>
              </w:txbxContent>
            </v:textbox>
          </v:shape>
        </w:pict>
      </w:r>
      <w:r w:rsidR="00BF3BD6" w:rsidRPr="00AE36E3">
        <w:t xml:space="preserve">Figure </w:t>
      </w:r>
      <w:r w:rsidR="00BF3BD6" w:rsidRPr="00AE36E3">
        <w:rPr>
          <w:lang w:val="en-US"/>
        </w:rPr>
        <w:t>1: Two-way interaction effects of self-report measurements (</w:t>
      </w:r>
      <w:r w:rsidR="00D21481">
        <w:rPr>
          <w:lang w:val="en-US"/>
        </w:rPr>
        <w:t>H</w:t>
      </w:r>
      <w:r w:rsidR="00BF3BD6" w:rsidRPr="00AE36E3">
        <w:rPr>
          <w:lang w:val="en-US"/>
        </w:rPr>
        <w:t>ypotheses H1-3)</w:t>
      </w:r>
    </w:p>
    <w:p w:rsidR="00BF3BD6" w:rsidRPr="00BF3BD6" w:rsidRDefault="004F72B8" w:rsidP="00BF3BD6">
      <w:pPr>
        <w:autoSpaceDE w:val="0"/>
        <w:autoSpaceDN w:val="0"/>
        <w:adjustRightInd w:val="0"/>
        <w:spacing w:line="240" w:lineRule="auto"/>
        <w:jc w:val="center"/>
        <w:rPr>
          <w:lang w:val="en-US"/>
        </w:rPr>
      </w:pPr>
      <w:r w:rsidRPr="004F72B8">
        <w:rPr>
          <w:noProof/>
          <w:lang w:val="en-GB" w:eastAsia="en-GB"/>
        </w:rPr>
        <w:pict>
          <v:shape id="Text Box 3" o:spid="_x0000_s1027" type="#_x0000_t202" style="position:absolute;left:0;text-align:left;margin-left:201.9pt;margin-top:1.1pt;width:39.25pt;height:21.3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xZhAIAABU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iVG&#10;inRA0QMfPLrWA3oVqtMbV4HTvQE3P8A2sBwzdeZO088OKX3TErXlV9bqvuWEQXRZOJmcHR1xXADZ&#10;9O80g2vIzusINDS2C6WDYiBAB5YeT8yEUChsFuWyWMwwomDKF+ksi8wlpDoeNtb5N1x3KExqbIH4&#10;CE72d86HYEh1dAl3OS0FWwsp48JuNzfSoj0BkazjF+N/5iZVcFY6HBsRxx2IEe4IthBtJP1bmeVF&#10;ep2Xk/V8uZgU62I2KRfpcpJm5XU5T4uyuF1/DwFmRdUKxri6E4ofBZgVf0fwoRVG6UQJoh6InOWz&#10;kaE/JpnG73dJdsJDP0rR1Xh5ciJV4PW1YpA2qTwRcpwnP4cfqww1OP5jVaIKAvGjBPywGaLcokSC&#10;QjaaPYIsrAbagHt4S2DSavsVox76ssbuy45YjpF8q0BaZVYUoZHjopgtcljYc8vm3EIUBagae4zG&#10;6Y0fm39nrNi2cNMoZqWvQI6NiFJ5iuogYui9mNPhnQjNfb6OXk+v2eoHAAAA//8DAFBLAwQUAAYA&#10;CAAAACEAItHkeN0AAAAIAQAADwAAAGRycy9kb3ducmV2LnhtbEyPQU+DQBCF7yb+h82YeDF2kWKL&#10;yNKoicZra3/AAFMgsrOE3Rb6752e6m1e3st73+Sb2fbqRKPvHBt4WkSgiCtXd9wY2P98PqagfECu&#10;sXdMBs7kYVPc3uSY1W7iLZ12oVFSwj5DA20IQ6a1r1qy6BduIBbv4EaLQeTY6HrEScptr+MoWmmL&#10;HctCiwN9tFT97o7WwOF7enh+mcqvsF9vk9U7duvSnY25v5vfXkEFmsM1DBd8QYdCmEp35Nqr3kAS&#10;LQU9GIhjUOInabwEVcqRpKCLXP9/oPgDAAD//wMAUEsBAi0AFAAGAAgAAAAhALaDOJL+AAAA4QEA&#10;ABMAAAAAAAAAAAAAAAAAAAAAAFtDb250ZW50X1R5cGVzXS54bWxQSwECLQAUAAYACAAAACEAOP0h&#10;/9YAAACUAQAACwAAAAAAAAAAAAAAAAAvAQAAX3JlbHMvLnJlbHNQSwECLQAUAAYACAAAACEAxBpM&#10;WYQCAAAVBQAADgAAAAAAAAAAAAAAAAAuAgAAZHJzL2Uyb0RvYy54bWxQSwECLQAUAAYACAAAACEA&#10;ItHkeN0AAAAIAQAADwAAAAAAAAAAAAAAAADeBAAAZHJzL2Rvd25yZXYueG1sUEsFBgAAAAAEAAQA&#10;8wAAAOgFAAAAAA==&#10;" stroked="f">
            <v:textbox>
              <w:txbxContent>
                <w:p w:rsidR="00BF3BD6" w:rsidRPr="00AE36E3" w:rsidRDefault="00BF3BD6" w:rsidP="00BF3BD6">
                  <w:pPr>
                    <w:rPr>
                      <w:rFonts w:ascii="Times New Roman" w:hAnsi="Times New Roman" w:cs="Times New Roman"/>
                      <w:sz w:val="24"/>
                      <w:szCs w:val="24"/>
                    </w:rPr>
                  </w:pPr>
                  <w:r w:rsidRPr="00AE36E3">
                    <w:rPr>
                      <w:rFonts w:ascii="Times New Roman" w:hAnsi="Times New Roman" w:cs="Times New Roman"/>
                      <w:sz w:val="24"/>
                      <w:szCs w:val="24"/>
                    </w:rPr>
                    <w:t>(b)</w:t>
                  </w:r>
                </w:p>
              </w:txbxContent>
            </v:textbox>
          </v:shape>
        </w:pict>
      </w:r>
    </w:p>
    <w:p w:rsidR="00BF3BD6" w:rsidRDefault="004F72B8" w:rsidP="00BF3BD6">
      <w:pPr>
        <w:autoSpaceDE w:val="0"/>
        <w:autoSpaceDN w:val="0"/>
        <w:adjustRightInd w:val="0"/>
        <w:spacing w:line="240" w:lineRule="auto"/>
        <w:jc w:val="center"/>
        <w:rPr>
          <w:lang w:val="en-US"/>
        </w:rPr>
      </w:pPr>
      <w:r w:rsidRPr="004F72B8">
        <w:rPr>
          <w:noProof/>
          <w:lang w:val="en-US"/>
        </w:rPr>
        <w:pict>
          <v:shape id="Text Box 5" o:spid="_x0000_s1028" type="#_x0000_t202" style="position:absolute;left:0;text-align:left;margin-left:198.4pt;margin-top:139pt;width:27.55pt;height:21.3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DHhQIAABU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A&#10;lCI9UPTAR4+u9YjKUJ3BuBqc7g24+RG2geWYqTN3mn52SOmbjqgNv7JWDx0nDKLLwsnk5OiE4wLI&#10;eninGVxDtl5HoLG1fSgdFAMBOrD0eGQmhEJh81VRLRYlRhRM+Twts8hcQurDYWOdf8N1j8KkwRaI&#10;j+Bkd+d8CIbUB5dwl9NSsJWQMi7sZn0jLdoREMkqfjH+Z25SBWelw7EJcdqBGOGOYAvRRtKfqiwv&#10;0uu8mq3OF/NZsSrKWTVPF7M0q66r87SoitvVtxBgVtSdYIyrO6H4QYBZ8XcE71thkk6UIBoaXJV5&#10;OTH0xyTT+P0uyV546EcpehDE0YnUgdfXikHapPZEyGme/Bx+rDLU4PCPVYkqCMRPEvDjeoxyyw/i&#10;Wmv2CLKwGmgD7uEtgUmn7VeMBujLBrsvW2I5RvKtAmlVWVGERo6LopznsLCnlvWphSgKUA32GE3T&#10;Gz81/9ZYsengpknMSl+BHFsRpRJ0O0W1FzH0Xsxp/06E5j5dR68fr9nyOwAAAP//AwBQSwMEFAAG&#10;AAgAAAAhAPenVIXfAAAACwEAAA8AAABkcnMvZG93bnJldi54bWxMj0FPg0AUhO8m/ofNM/Fi7FJs&#10;oVCWRk00Xlv7Ax7sK5Cyu4TdFvrvfZ70OJnJzDfFbja9uNLoO2cVLBcRCLK1051tFBy/P543IHxA&#10;q7F3lhTcyMOuvL8rMNdusnu6HkIjuMT6HBW0IQy5lL5uyaBfuIEseyc3Ggwsx0bqEScuN72MoyiR&#10;BjvLCy0O9N5SfT5cjILT1/S0zqbqMxzT/Sp5wy6t3E2px4f5dQsi0Bz+wvCLz+hQMlPlLlZ70St4&#10;yRJGDwridMOnOLFaLzMQFVtxlIAsC/n/Q/kDAAD//wMAUEsBAi0AFAAGAAgAAAAhALaDOJL+AAAA&#10;4QEAABMAAAAAAAAAAAAAAAAAAAAAAFtDb250ZW50X1R5cGVzXS54bWxQSwECLQAUAAYACAAAACEA&#10;OP0h/9YAAACUAQAACwAAAAAAAAAAAAAAAAAvAQAAX3JlbHMvLnJlbHNQSwECLQAUAAYACAAAACEA&#10;mFrQx4UCAAAVBQAADgAAAAAAAAAAAAAAAAAuAgAAZHJzL2Uyb0RvYy54bWxQSwECLQAUAAYACAAA&#10;ACEA96dUhd8AAAALAQAADwAAAAAAAAAAAAAAAADfBAAAZHJzL2Rvd25yZXYueG1sUEsFBgAAAAAE&#10;AAQA8wAAAOsFAAAAAA==&#10;" stroked="f">
            <v:textbox>
              <w:txbxContent>
                <w:p w:rsidR="00BF3BD6" w:rsidRPr="00D1149E" w:rsidRDefault="00BF3BD6" w:rsidP="00BF3BD6">
                  <w:r w:rsidRPr="00D1149E">
                    <w:t>(</w:t>
                  </w:r>
                  <w:r>
                    <w:t>d)</w:t>
                  </w:r>
                </w:p>
              </w:txbxContent>
            </v:textbox>
          </v:shape>
        </w:pict>
      </w:r>
      <w:r w:rsidRPr="004F72B8">
        <w:rPr>
          <w:noProof/>
          <w:lang w:val="en-US"/>
        </w:rPr>
        <w:pict>
          <v:shape id="Text Box 4" o:spid="_x0000_s1029" type="#_x0000_t202" style="position:absolute;left:0;text-align:left;margin-left:-9.1pt;margin-top:139.95pt;width:27.55pt;height:21.3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mAhQIAABU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uM&#10;FOmAokc+eHSjB1SE6vTGVeD0YMDND7ANLMdMnbnX9JNDSt+2RG35tbW6bzlhEF0WTiZnR0ccF0A2&#10;/VvN4Bqy8zoCDY3tQumgGAjQgaWnEzMhFAqbF0W5XM4womDKF+ksi8wlpDoeNtb511x3KExqbIH4&#10;CE72986HYEh1dAl3OS0FWwsp48JuN7fSoj0BkazjF+N/5iZVcFY6HBsRxx2IEe4IthBtJP1rmeVF&#10;epOXk/V8uZgU62I2KRfpcpJm5U05T4uyuFt/CwFmRdUKxri6F4ofBZgVf0fwoRVG6UQJor7G5Syf&#10;jQz9Mck0fr9LshMe+lGKrsbLkxOpAq+vFIO0SeWJkOM8+Tn8WGWowfEfqxJVEIgfJeCHzRDldnEU&#10;10azJ5CF1UAbcA9vCUxabb9g1ENf1th93hHLMZJvFEirzIoiNHJcFLNFDgt7btmcW4iiAFVjj9E4&#10;vfVj8++MFdsWbhrFrPQ1yLERUSpBt2NUBxFD78WcDu9EaO7zdfT68ZqtvgMAAP//AwBQSwMEFAAG&#10;AAgAAAAhACF/mlTfAAAACgEAAA8AAABkcnMvZG93bnJldi54bWxMj8FOg0AQhu8mvsNmmngx7VK0&#10;UJClURON19Y+wMBugZSdJey20Ld3POnpz2S+/PNNsZttL65m9J0jBetVBMJQ7XRHjYLj98dyC8IH&#10;JI29I6PgZjzsyvu7AnPtJtqb6yE0gkvI56igDWHIpfR1ayz6lRsM8e7kRouBx7GResSJy20v4yhK&#10;pMWO+EKLg3lvTX0+XKyC09f0uMmm6jMc0/1z8oZdWrmbUg+L+fUFRDBz+IPhV5/VoWSnyl1Ie9Er&#10;WK63MaMK4jTLQDDxlHBWnHG8AVkW8v8L5Q8AAAD//wMAUEsBAi0AFAAGAAgAAAAhALaDOJL+AAAA&#10;4QEAABMAAAAAAAAAAAAAAAAAAAAAAFtDb250ZW50X1R5cGVzXS54bWxQSwECLQAUAAYACAAAACEA&#10;OP0h/9YAAACUAQAACwAAAAAAAAAAAAAAAAAvAQAAX3JlbHMvLnJlbHNQSwECLQAUAAYACAAAACEA&#10;qkx5gIUCAAAVBQAADgAAAAAAAAAAAAAAAAAuAgAAZHJzL2Uyb0RvYy54bWxQSwECLQAUAAYACAAA&#10;ACEAIX+aVN8AAAAKAQAADwAAAAAAAAAAAAAAAADfBAAAZHJzL2Rvd25yZXYueG1sUEsFBgAAAAAE&#10;AAQA8wAAAOsFAAAAAA==&#10;" stroked="f">
            <v:textbox>
              <w:txbxContent>
                <w:p w:rsidR="00BF3BD6" w:rsidRPr="00D1149E" w:rsidRDefault="00BF3BD6" w:rsidP="00BF3BD6">
                  <w:r w:rsidRPr="00D1149E">
                    <w:t>(</w:t>
                  </w:r>
                  <w:r>
                    <w:t>c)</w:t>
                  </w:r>
                </w:p>
              </w:txbxContent>
            </v:textbox>
          </v:shape>
        </w:pict>
      </w:r>
      <w:r w:rsidR="00BF3BD6">
        <w:rPr>
          <w:noProof/>
          <w:lang w:eastAsia="el-GR"/>
        </w:rPr>
        <w:drawing>
          <wp:inline distT="0" distB="0" distL="0" distR="0">
            <wp:extent cx="2656920" cy="157941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1143" b="10433"/>
                    <a:stretch/>
                  </pic:blipFill>
                  <pic:spPr bwMode="auto">
                    <a:xfrm>
                      <a:off x="0" y="0"/>
                      <a:ext cx="2657832" cy="15799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BF3BD6">
        <w:rPr>
          <w:noProof/>
          <w:lang w:eastAsia="el-GR"/>
        </w:rPr>
        <w:drawing>
          <wp:inline distT="0" distB="0" distL="0" distR="0">
            <wp:extent cx="2604707" cy="1555667"/>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2889" b="11780"/>
                    <a:stretch/>
                  </pic:blipFill>
                  <pic:spPr bwMode="auto">
                    <a:xfrm>
                      <a:off x="0" y="0"/>
                      <a:ext cx="2605601" cy="15562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F3BD6" w:rsidRDefault="00BF3BD6" w:rsidP="00BF3BD6">
      <w:pPr>
        <w:autoSpaceDE w:val="0"/>
        <w:autoSpaceDN w:val="0"/>
        <w:adjustRightInd w:val="0"/>
        <w:spacing w:line="240" w:lineRule="auto"/>
        <w:jc w:val="center"/>
        <w:rPr>
          <w:lang w:val="en-US"/>
        </w:rPr>
      </w:pPr>
    </w:p>
    <w:p w:rsidR="00BF3BD6" w:rsidRDefault="00BF3BD6" w:rsidP="00BF3BD6">
      <w:pPr>
        <w:autoSpaceDE w:val="0"/>
        <w:autoSpaceDN w:val="0"/>
        <w:adjustRightInd w:val="0"/>
        <w:spacing w:line="240" w:lineRule="auto"/>
        <w:jc w:val="center"/>
        <w:rPr>
          <w:lang w:val="en-US"/>
        </w:rPr>
      </w:pPr>
      <w:r>
        <w:rPr>
          <w:noProof/>
          <w:lang w:eastAsia="el-GR"/>
        </w:rPr>
        <w:drawing>
          <wp:inline distT="0" distB="0" distL="0" distR="0">
            <wp:extent cx="2598934" cy="1567543"/>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3082" b="11106"/>
                    <a:stretch/>
                  </pic:blipFill>
                  <pic:spPr bwMode="auto">
                    <a:xfrm>
                      <a:off x="0" y="0"/>
                      <a:ext cx="2599826" cy="15680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lang w:eastAsia="el-GR"/>
        </w:rPr>
        <w:drawing>
          <wp:inline distT="0" distB="0" distL="0" distR="0">
            <wp:extent cx="2639515" cy="156160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1725" b="11443"/>
                    <a:stretch/>
                  </pic:blipFill>
                  <pic:spPr bwMode="auto">
                    <a:xfrm>
                      <a:off x="0" y="0"/>
                      <a:ext cx="2640421" cy="156214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F3BD6" w:rsidRDefault="00BF3BD6" w:rsidP="00BF3BD6">
      <w:pPr>
        <w:autoSpaceDE w:val="0"/>
        <w:autoSpaceDN w:val="0"/>
        <w:adjustRightInd w:val="0"/>
        <w:spacing w:line="240" w:lineRule="auto"/>
        <w:jc w:val="center"/>
        <w:rPr>
          <w:lang w:val="en-US"/>
        </w:rPr>
      </w:pPr>
    </w:p>
    <w:p w:rsidR="00BF3BD6" w:rsidRDefault="00BF3BD6" w:rsidP="00BF3BD6">
      <w:pPr>
        <w:pStyle w:val="Figurecaption"/>
        <w:spacing w:before="0"/>
        <w:jc w:val="center"/>
      </w:pPr>
    </w:p>
    <w:p w:rsidR="00BF3BD6" w:rsidRDefault="004F72B8" w:rsidP="00BF3BD6">
      <w:pPr>
        <w:pStyle w:val="Figurecaption"/>
        <w:spacing w:before="0"/>
        <w:jc w:val="center"/>
        <w:rPr>
          <w:lang w:val="en-US"/>
        </w:rPr>
      </w:pPr>
      <w:r w:rsidRPr="004F72B8">
        <w:rPr>
          <w:noProof/>
        </w:rPr>
        <w:pict>
          <v:shape id="Text Box 7" o:spid="_x0000_s1030" type="#_x0000_t202" style="position:absolute;left:0;text-align:left;margin-left:197.25pt;margin-top:20.3pt;width:32.2pt;height:21.3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GbhA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0d3ekDzUJ3euAqcHgy4+QG2geWYqTP3mn5ySOlVS9SO31qr+5YTBtFl4WRycXTEcQFk&#10;27/VDK4he68j0NDYLpQOioEAHVh6OjMTQqGwWaSLsgALBVM+T6dZZC4h1emwsc6/5rpDYVJjC8RH&#10;cHK4dz4EQ6qTS7jLaSnYRkgZF3a3XUmLDgREsolfjP+Zm1TBWelwbEQcdyBGuCPYQrSR9K9llhfp&#10;XV5ONrPFfFJsiumknKeLSZqVd+UsLcpivfkWAsyKqhWMcXUvFD8JMCv+juBjK4zSiRJEfY3LaT4d&#10;Gfpjkmn8fpdkJzz0oxRdjRdnJ1IFXl8pBmmTyhMhx3nyc/ixylCD0z9WJaogED9KwA/bIcqtOIlr&#10;q9kTyMJqoA0YhrcEJq22XzDqoS9r7D7vieUYyTcKpFVmRRCCj4tiOs9hYS8t20sLURSgauwxGqcr&#10;Pzb/3lixa+GmUcxK34IcGxGlEnQ7RnUUMfRezOn4ToTmvlxHrx+v2fI7AAAA//8DAFBLAwQUAAYA&#10;CAAAACEAYUJrPN4AAAAJAQAADwAAAGRycy9kb3ducmV2LnhtbEyP0U6DQBBF3038h82Y+GLsYgsU&#10;kKVRE42vrf2AgZ0CkZ0l7LbQv3d90sfJPbn3TLlbzCAuNLnesoKnVQSCuLG651bB8ev9MQPhPLLG&#10;wTIpuJKDXXV7U2Kh7cx7uhx8K0IJuwIVdN6PhZSu6cigW9mROGQnOxn04ZxaqSecQ7kZ5DqKUmmw&#10;57DQ4UhvHTXfh7NRcPqcH5J8rj/8cbuP01fst7W9KnV/t7w8g/C0+D8YfvWDOlTBqbZn1k4MCjZ5&#10;nARUQRylIAIQJ1kOolaQbdYgq1L+/6D6AQAA//8DAFBLAQItABQABgAIAAAAIQC2gziS/gAAAOEB&#10;AAATAAAAAAAAAAAAAAAAAAAAAABbQ29udGVudF9UeXBlc10ueG1sUEsBAi0AFAAGAAgAAAAhADj9&#10;If/WAAAAlAEAAAsAAAAAAAAAAAAAAAAALwEAAF9yZWxzLy5yZWxzUEsBAi0AFAAGAAgAAAAhAF29&#10;oZuEAgAAFQUAAA4AAAAAAAAAAAAAAAAALgIAAGRycy9lMm9Eb2MueG1sUEsBAi0AFAAGAAgAAAAh&#10;AGFCazzeAAAACQEAAA8AAAAAAAAAAAAAAAAA3gQAAGRycy9kb3ducmV2LnhtbFBLBQYAAAAABAAE&#10;APMAAADpBQAAAAA=&#10;" stroked="f">
            <v:textbox>
              <w:txbxContent>
                <w:p w:rsidR="00BF3BD6" w:rsidRPr="00AE36E3" w:rsidRDefault="00BF3BD6" w:rsidP="00BF3BD6">
                  <w:pPr>
                    <w:rPr>
                      <w:sz w:val="24"/>
                      <w:szCs w:val="24"/>
                    </w:rPr>
                  </w:pPr>
                  <w:r w:rsidRPr="00AE36E3">
                    <w:rPr>
                      <w:sz w:val="24"/>
                      <w:szCs w:val="24"/>
                    </w:rPr>
                    <w:t>(b)</w:t>
                  </w:r>
                </w:p>
              </w:txbxContent>
            </v:textbox>
          </v:shape>
        </w:pict>
      </w:r>
      <w:r w:rsidRPr="004F72B8">
        <w:rPr>
          <w:noProof/>
        </w:rPr>
        <w:pict>
          <v:shape id="Text Box 6" o:spid="_x0000_s1031" type="#_x0000_t202" style="position:absolute;left:0;text-align:left;margin-left:-7.7pt;margin-top:20.3pt;width:33.3pt;height:21.3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PbK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lOM&#10;FOmAogc+eHStBzQL1emNq8Dp3oCbH2AbWI6ZOnOn6ReHlL5pidryK2t133LCILosnEzOjo44LoBs&#10;+veawTVk53UEGhrbhdJBMRCgA0uPJ2ZCKBQ2izwvM7BQMOXzdArzcAOpjoeNdf4t1x0KkxpbID6C&#10;k/2d86Pr0SXc5bQUbC2kjAu73dxIi/YERLKO3wH9hZtUwVnpcGxEHHcgRrgj2EK0kfTvZZYX6XVe&#10;TtazxXxSrIvppJyni0maldflLC3K4nb9FALMiqoVjHF1JxQ/CjAr/o7gQyuM0okSRH2Ny2k+HRn6&#10;Y5Jp/H6XZCc89KMUXY0XJydSBV7fKAZpk8oTIcd58jL8SAjU4PiPVYkqCMSPEvDDZjjIDcCCQjaa&#10;PYIsrAbagGF4S2DSavsNox76ssbu645YjpF8p0BaZVYUoZHjopjOc1jYc8vm3EIUBagae4zG6Y0f&#10;m39nrNi2cNMoZqWvQI6NiFJ5juogYui9mNPhnQjNfb6OXs+v2eoHAAAA//8DAFBLAwQUAAYACAAA&#10;ACEA+s9dht0AAAAIAQAADwAAAGRycy9kb3ducmV2LnhtbEyP0U6DQBBF3038h82Y+GLaBQRakaVR&#10;E42vrf2AgZ0CkZ0l7LbQv3d90sfJPbn3TLlbzCAuNLnesoJ4HYEgbqzuuVVw/HpfbUE4j6xxsEwK&#10;ruRgV93elFhoO/OeLgffilDCrkAFnfdjIaVrOjLo1nYkDtnJTgZ9OKdW6gnnUG4GmURRLg32HBY6&#10;HOmto+b7cDYKTp/zQ/Y01x/+uNmn+Sv2m9pelbq/W16eQXha/B8Mv/pBHargVNszaycGBas4SwOq&#10;II1yEAHI4gRErWD7mICsSvn/geoHAAD//wMAUEsBAi0AFAAGAAgAAAAhALaDOJL+AAAA4QEAABMA&#10;AAAAAAAAAAAAAAAAAAAAAFtDb250ZW50X1R5cGVzXS54bWxQSwECLQAUAAYACAAAACEAOP0h/9YA&#10;AACUAQAACwAAAAAAAAAAAAAAAAAvAQAAX3JlbHMvLnJlbHNQSwECLQAUAAYACAAAACEAvND2yoEC&#10;AAAVBQAADgAAAAAAAAAAAAAAAAAuAgAAZHJzL2Uyb0RvYy54bWxQSwECLQAUAAYACAAAACEA+s9d&#10;ht0AAAAIAQAADwAAAAAAAAAAAAAAAADbBAAAZHJzL2Rvd25yZXYueG1sUEsFBgAAAAAEAAQA8wAA&#10;AOUFAAAAAA==&#10;" stroked="f">
            <v:textbox>
              <w:txbxContent>
                <w:p w:rsidR="00BF3BD6" w:rsidRPr="00AE36E3" w:rsidRDefault="00BF3BD6" w:rsidP="00BF3BD6">
                  <w:pPr>
                    <w:rPr>
                      <w:rFonts w:ascii="Times New Roman" w:hAnsi="Times New Roman" w:cs="Times New Roman"/>
                      <w:sz w:val="24"/>
                      <w:szCs w:val="24"/>
                    </w:rPr>
                  </w:pPr>
                  <w:r w:rsidRPr="00AE36E3">
                    <w:rPr>
                      <w:rFonts w:ascii="Times New Roman" w:hAnsi="Times New Roman" w:cs="Times New Roman"/>
                      <w:sz w:val="24"/>
                      <w:szCs w:val="24"/>
                    </w:rPr>
                    <w:t>(a)</w:t>
                  </w:r>
                </w:p>
              </w:txbxContent>
            </v:textbox>
          </v:shape>
        </w:pict>
      </w:r>
      <w:r w:rsidR="00BF3BD6">
        <w:t xml:space="preserve">Figure </w:t>
      </w:r>
      <w:r w:rsidR="00BF3BD6">
        <w:rPr>
          <w:lang w:val="en-US"/>
        </w:rPr>
        <w:t>2</w:t>
      </w:r>
      <w:r w:rsidR="00BF3BD6" w:rsidRPr="00483C34">
        <w:rPr>
          <w:lang w:val="en-US"/>
        </w:rPr>
        <w:t xml:space="preserve">: </w:t>
      </w:r>
      <w:r w:rsidR="00BF3BD6">
        <w:rPr>
          <w:lang w:val="en-US"/>
        </w:rPr>
        <w:t>Two-way interaction effects of physiological measurements (hypothesis H4)</w:t>
      </w:r>
    </w:p>
    <w:p w:rsidR="00BF3BD6" w:rsidRPr="00BF3BD6" w:rsidRDefault="00BF3BD6" w:rsidP="00BF3BD6">
      <w:pPr>
        <w:autoSpaceDE w:val="0"/>
        <w:autoSpaceDN w:val="0"/>
        <w:adjustRightInd w:val="0"/>
        <w:spacing w:line="240" w:lineRule="auto"/>
        <w:jc w:val="center"/>
        <w:rPr>
          <w:lang w:val="en-US"/>
        </w:rPr>
      </w:pPr>
    </w:p>
    <w:p w:rsidR="00BF3BD6" w:rsidRDefault="00BF3BD6" w:rsidP="00BF3BD6">
      <w:pPr>
        <w:autoSpaceDE w:val="0"/>
        <w:autoSpaceDN w:val="0"/>
        <w:adjustRightInd w:val="0"/>
        <w:spacing w:line="240" w:lineRule="auto"/>
        <w:rPr>
          <w:lang w:val="en-US"/>
        </w:rPr>
      </w:pPr>
      <w:r>
        <w:rPr>
          <w:noProof/>
          <w:lang w:eastAsia="el-GR"/>
        </w:rPr>
        <w:drawing>
          <wp:inline distT="0" distB="0" distL="0" distR="0">
            <wp:extent cx="2583041" cy="1543792"/>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1914" b="10652"/>
                    <a:stretch/>
                  </pic:blipFill>
                  <pic:spPr bwMode="auto">
                    <a:xfrm>
                      <a:off x="0" y="0"/>
                      <a:ext cx="2583288" cy="154393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lang w:eastAsia="el-GR"/>
        </w:rPr>
        <w:drawing>
          <wp:inline distT="0" distB="0" distL="0" distR="0">
            <wp:extent cx="2606431" cy="1531917"/>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1117" b="11338"/>
                    <a:stretch/>
                  </pic:blipFill>
                  <pic:spPr bwMode="auto">
                    <a:xfrm>
                      <a:off x="0" y="0"/>
                      <a:ext cx="2606680" cy="153206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F3BD6" w:rsidRDefault="00BF3BD6" w:rsidP="00BF3BD6">
      <w:pPr>
        <w:autoSpaceDE w:val="0"/>
        <w:autoSpaceDN w:val="0"/>
        <w:adjustRightInd w:val="0"/>
        <w:spacing w:line="240" w:lineRule="auto"/>
        <w:rPr>
          <w:lang w:val="en-US"/>
        </w:rPr>
      </w:pPr>
    </w:p>
    <w:p w:rsidR="00BF3BD6" w:rsidRDefault="00BF3BD6" w:rsidP="00BF3BD6">
      <w:pPr>
        <w:autoSpaceDE w:val="0"/>
        <w:autoSpaceDN w:val="0"/>
        <w:adjustRightInd w:val="0"/>
        <w:spacing w:line="240" w:lineRule="auto"/>
        <w:rPr>
          <w:lang w:val="en-US"/>
        </w:rPr>
      </w:pPr>
    </w:p>
    <w:p w:rsidR="001C33CF" w:rsidRPr="00530C62" w:rsidRDefault="001C33CF" w:rsidP="00BF3BD6">
      <w:pPr>
        <w:spacing w:line="480" w:lineRule="auto"/>
        <w:rPr>
          <w:rFonts w:ascii="Times New Roman" w:hAnsi="Times New Roman" w:cs="Times New Roman"/>
          <w:b/>
          <w:sz w:val="24"/>
          <w:szCs w:val="24"/>
          <w:lang w:val="en-US"/>
        </w:rPr>
      </w:pPr>
    </w:p>
    <w:sectPr w:rsidR="001C33CF" w:rsidRPr="00530C62" w:rsidSect="00354742">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CF5" w:rsidRDefault="00587CF5" w:rsidP="00431DD8">
      <w:pPr>
        <w:spacing w:after="0" w:line="240" w:lineRule="auto"/>
      </w:pPr>
      <w:r>
        <w:separator/>
      </w:r>
    </w:p>
  </w:endnote>
  <w:endnote w:type="continuationSeparator" w:id="0">
    <w:p w:rsidR="00587CF5" w:rsidRDefault="00587CF5" w:rsidP="00431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CF5" w:rsidRDefault="00587CF5" w:rsidP="00431DD8">
      <w:pPr>
        <w:spacing w:after="0" w:line="240" w:lineRule="auto"/>
      </w:pPr>
      <w:r>
        <w:separator/>
      </w:r>
    </w:p>
  </w:footnote>
  <w:footnote w:type="continuationSeparator" w:id="0">
    <w:p w:rsidR="00587CF5" w:rsidRDefault="00587CF5" w:rsidP="00431DD8">
      <w:pPr>
        <w:spacing w:after="0" w:line="240" w:lineRule="auto"/>
      </w:pPr>
      <w:r>
        <w:continuationSeparator/>
      </w:r>
    </w:p>
  </w:footnote>
  <w:footnote w:id="1">
    <w:p w:rsidR="00431DD8" w:rsidRPr="007539FC" w:rsidRDefault="00431DD8" w:rsidP="00431DD8">
      <w:pPr>
        <w:pStyle w:val="aa"/>
        <w:jc w:val="both"/>
        <w:rPr>
          <w:lang w:val="en-US"/>
        </w:rPr>
      </w:pPr>
      <w:r>
        <w:rPr>
          <w:rStyle w:val="ab"/>
        </w:rPr>
        <w:footnoteRef/>
      </w:r>
      <w:r w:rsidRPr="007539FC">
        <w:rPr>
          <w:lang w:val="en-US"/>
        </w:rPr>
        <w:t xml:space="preserve"> </w:t>
      </w:r>
      <w:r>
        <w:rPr>
          <w:lang w:val="en-US"/>
        </w:rPr>
        <w:t xml:space="preserve">This study is co-financed by Greece and the European Union (European Social Fund) through the Operational </w:t>
      </w:r>
      <w:proofErr w:type="spellStart"/>
      <w:r>
        <w:rPr>
          <w:lang w:val="en-US"/>
        </w:rPr>
        <w:t>Programme</w:t>
      </w:r>
      <w:proofErr w:type="spellEnd"/>
      <w:r>
        <w:rPr>
          <w:lang w:val="en-US"/>
        </w:rPr>
        <w:t xml:space="preserve"> “Human Resources Development, Education and Lifelong Learning” (</w:t>
      </w:r>
      <w:r w:rsidRPr="007539FC">
        <w:rPr>
          <w:lang w:val="en-US"/>
        </w:rPr>
        <w:t xml:space="preserve">Partnership Agreement </w:t>
      </w:r>
      <w:r>
        <w:rPr>
          <w:lang w:val="en-US"/>
        </w:rPr>
        <w:t>2014-2020). The authors contributed equally to the present work.</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Boutsouki">
    <w15:presenceInfo w15:providerId="None" w15:userId="Christina Boutsou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20"/>
  <w:characterSpacingControl w:val="doNotCompress"/>
  <w:footnotePr>
    <w:footnote w:id="-1"/>
    <w:footnote w:id="0"/>
  </w:footnotePr>
  <w:endnotePr>
    <w:endnote w:id="-1"/>
    <w:endnote w:id="0"/>
  </w:endnotePr>
  <w:compat/>
  <w:rsids>
    <w:rsidRoot w:val="00B543A1"/>
    <w:rsid w:val="00003BCA"/>
    <w:rsid w:val="00007218"/>
    <w:rsid w:val="00073191"/>
    <w:rsid w:val="000947FA"/>
    <w:rsid w:val="000B504F"/>
    <w:rsid w:val="000C1169"/>
    <w:rsid w:val="000C4FEF"/>
    <w:rsid w:val="000D60D1"/>
    <w:rsid w:val="000F5CFF"/>
    <w:rsid w:val="001207E8"/>
    <w:rsid w:val="00137111"/>
    <w:rsid w:val="00172BDA"/>
    <w:rsid w:val="00176874"/>
    <w:rsid w:val="001A61EE"/>
    <w:rsid w:val="001C33CF"/>
    <w:rsid w:val="001D511F"/>
    <w:rsid w:val="00225C96"/>
    <w:rsid w:val="00246C77"/>
    <w:rsid w:val="002674D1"/>
    <w:rsid w:val="002A3CDB"/>
    <w:rsid w:val="0033027A"/>
    <w:rsid w:val="00354742"/>
    <w:rsid w:val="00357B67"/>
    <w:rsid w:val="003718ED"/>
    <w:rsid w:val="0037354A"/>
    <w:rsid w:val="003A48F2"/>
    <w:rsid w:val="00402D88"/>
    <w:rsid w:val="0040629D"/>
    <w:rsid w:val="0043120D"/>
    <w:rsid w:val="00431DD8"/>
    <w:rsid w:val="0043652A"/>
    <w:rsid w:val="0044622C"/>
    <w:rsid w:val="00493EEE"/>
    <w:rsid w:val="004A31CC"/>
    <w:rsid w:val="004B22B8"/>
    <w:rsid w:val="004C521D"/>
    <w:rsid w:val="004F72B8"/>
    <w:rsid w:val="0050733B"/>
    <w:rsid w:val="00513057"/>
    <w:rsid w:val="00522E07"/>
    <w:rsid w:val="00530C62"/>
    <w:rsid w:val="00552E1F"/>
    <w:rsid w:val="00572EA9"/>
    <w:rsid w:val="00587CF5"/>
    <w:rsid w:val="005938E2"/>
    <w:rsid w:val="00596ACC"/>
    <w:rsid w:val="005B6757"/>
    <w:rsid w:val="005D2B5A"/>
    <w:rsid w:val="00614731"/>
    <w:rsid w:val="00661F8B"/>
    <w:rsid w:val="0068763E"/>
    <w:rsid w:val="006A7043"/>
    <w:rsid w:val="006B26C4"/>
    <w:rsid w:val="006C6AD6"/>
    <w:rsid w:val="006D31DD"/>
    <w:rsid w:val="006D61E0"/>
    <w:rsid w:val="006F17B5"/>
    <w:rsid w:val="006F7310"/>
    <w:rsid w:val="007038BD"/>
    <w:rsid w:val="00711397"/>
    <w:rsid w:val="00722539"/>
    <w:rsid w:val="007303F4"/>
    <w:rsid w:val="00736A15"/>
    <w:rsid w:val="00747A70"/>
    <w:rsid w:val="007505D1"/>
    <w:rsid w:val="007669B1"/>
    <w:rsid w:val="00772ADA"/>
    <w:rsid w:val="00775028"/>
    <w:rsid w:val="00790890"/>
    <w:rsid w:val="007934B7"/>
    <w:rsid w:val="007D0DA7"/>
    <w:rsid w:val="007F753E"/>
    <w:rsid w:val="00814F37"/>
    <w:rsid w:val="00831C27"/>
    <w:rsid w:val="00834173"/>
    <w:rsid w:val="008356AB"/>
    <w:rsid w:val="00844069"/>
    <w:rsid w:val="008909CF"/>
    <w:rsid w:val="008D48A9"/>
    <w:rsid w:val="00901D17"/>
    <w:rsid w:val="00931D92"/>
    <w:rsid w:val="00954A56"/>
    <w:rsid w:val="00955B76"/>
    <w:rsid w:val="00994CAA"/>
    <w:rsid w:val="009C661F"/>
    <w:rsid w:val="009C7BA4"/>
    <w:rsid w:val="009D078D"/>
    <w:rsid w:val="00A0157A"/>
    <w:rsid w:val="00A06D2F"/>
    <w:rsid w:val="00A1172F"/>
    <w:rsid w:val="00A23E04"/>
    <w:rsid w:val="00A24948"/>
    <w:rsid w:val="00A25CC7"/>
    <w:rsid w:val="00A41B73"/>
    <w:rsid w:val="00AE36E3"/>
    <w:rsid w:val="00B30488"/>
    <w:rsid w:val="00B34A4E"/>
    <w:rsid w:val="00B543A1"/>
    <w:rsid w:val="00B61210"/>
    <w:rsid w:val="00B67DFA"/>
    <w:rsid w:val="00B82BB2"/>
    <w:rsid w:val="00B9346E"/>
    <w:rsid w:val="00B949FA"/>
    <w:rsid w:val="00BD7A4D"/>
    <w:rsid w:val="00BF3BD6"/>
    <w:rsid w:val="00C03084"/>
    <w:rsid w:val="00C41099"/>
    <w:rsid w:val="00C8574D"/>
    <w:rsid w:val="00CB197A"/>
    <w:rsid w:val="00CC0538"/>
    <w:rsid w:val="00CC5520"/>
    <w:rsid w:val="00CD363E"/>
    <w:rsid w:val="00CE00BD"/>
    <w:rsid w:val="00D21481"/>
    <w:rsid w:val="00D65B37"/>
    <w:rsid w:val="00D924B8"/>
    <w:rsid w:val="00DA5BB9"/>
    <w:rsid w:val="00DC5EF8"/>
    <w:rsid w:val="00E341CD"/>
    <w:rsid w:val="00E37B8B"/>
    <w:rsid w:val="00EC52EB"/>
    <w:rsid w:val="00EE5AEA"/>
    <w:rsid w:val="00F07F96"/>
    <w:rsid w:val="00F6133E"/>
    <w:rsid w:val="00FB461D"/>
    <w:rsid w:val="00FD6590"/>
    <w:rsid w:val="00FF2A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2F"/>
  </w:style>
  <w:style w:type="paragraph" w:styleId="2">
    <w:name w:val="heading 2"/>
    <w:basedOn w:val="a"/>
    <w:next w:val="Paragraph"/>
    <w:link w:val="2Char"/>
    <w:uiPriority w:val="9"/>
    <w:qFormat/>
    <w:rsid w:val="00A0157A"/>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057"/>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a4">
    <w:name w:val="annotation reference"/>
    <w:basedOn w:val="a0"/>
    <w:uiPriority w:val="99"/>
    <w:semiHidden/>
    <w:unhideWhenUsed/>
    <w:rsid w:val="00073191"/>
    <w:rPr>
      <w:sz w:val="16"/>
      <w:szCs w:val="16"/>
    </w:rPr>
  </w:style>
  <w:style w:type="paragraph" w:styleId="a5">
    <w:name w:val="annotation text"/>
    <w:basedOn w:val="a"/>
    <w:link w:val="Char"/>
    <w:uiPriority w:val="99"/>
    <w:semiHidden/>
    <w:unhideWhenUsed/>
    <w:rsid w:val="00073191"/>
    <w:pPr>
      <w:spacing w:after="0" w:line="240" w:lineRule="auto"/>
    </w:pPr>
    <w:rPr>
      <w:rFonts w:ascii="Times New Roman" w:eastAsiaTheme="minorEastAsia" w:hAnsi="Times New Roman" w:cs="Times New Roman"/>
      <w:sz w:val="20"/>
      <w:szCs w:val="20"/>
    </w:rPr>
  </w:style>
  <w:style w:type="character" w:customStyle="1" w:styleId="Char">
    <w:name w:val="Κείμενο σχολίου Char"/>
    <w:basedOn w:val="a0"/>
    <w:link w:val="a5"/>
    <w:uiPriority w:val="99"/>
    <w:semiHidden/>
    <w:rsid w:val="00073191"/>
    <w:rPr>
      <w:rFonts w:ascii="Times New Roman" w:eastAsiaTheme="minorEastAsia" w:hAnsi="Times New Roman" w:cs="Times New Roman"/>
      <w:sz w:val="20"/>
      <w:szCs w:val="20"/>
    </w:rPr>
  </w:style>
  <w:style w:type="paragraph" w:styleId="a6">
    <w:name w:val="annotation subject"/>
    <w:basedOn w:val="a5"/>
    <w:next w:val="a5"/>
    <w:link w:val="Char0"/>
    <w:uiPriority w:val="99"/>
    <w:semiHidden/>
    <w:unhideWhenUsed/>
    <w:rsid w:val="006F7310"/>
    <w:pPr>
      <w:spacing w:after="160"/>
    </w:pPr>
    <w:rPr>
      <w:rFonts w:asciiTheme="minorHAnsi" w:eastAsiaTheme="minorHAnsi" w:hAnsiTheme="minorHAnsi" w:cstheme="minorBidi"/>
      <w:b/>
      <w:bCs/>
    </w:rPr>
  </w:style>
  <w:style w:type="character" w:customStyle="1" w:styleId="Char0">
    <w:name w:val="Θέμα σχολίου Char"/>
    <w:basedOn w:val="Char"/>
    <w:link w:val="a6"/>
    <w:uiPriority w:val="99"/>
    <w:semiHidden/>
    <w:rsid w:val="006F7310"/>
    <w:rPr>
      <w:rFonts w:ascii="Times New Roman" w:eastAsiaTheme="minorEastAsia" w:hAnsi="Times New Roman" w:cs="Times New Roman"/>
      <w:b/>
      <w:bCs/>
      <w:sz w:val="20"/>
      <w:szCs w:val="20"/>
    </w:rPr>
  </w:style>
  <w:style w:type="paragraph" w:styleId="a7">
    <w:name w:val="Balloon Text"/>
    <w:basedOn w:val="a"/>
    <w:link w:val="Char1"/>
    <w:uiPriority w:val="99"/>
    <w:semiHidden/>
    <w:unhideWhenUsed/>
    <w:rsid w:val="006F731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F7310"/>
    <w:rPr>
      <w:rFonts w:ascii="Tahoma" w:hAnsi="Tahoma" w:cs="Tahoma"/>
      <w:sz w:val="16"/>
      <w:szCs w:val="16"/>
    </w:rPr>
  </w:style>
  <w:style w:type="paragraph" w:styleId="a8">
    <w:name w:val="Revision"/>
    <w:hidden/>
    <w:uiPriority w:val="99"/>
    <w:semiHidden/>
    <w:rsid w:val="00CD363E"/>
    <w:pPr>
      <w:spacing w:after="0" w:line="240" w:lineRule="auto"/>
    </w:pPr>
  </w:style>
  <w:style w:type="character" w:customStyle="1" w:styleId="2Char">
    <w:name w:val="Επικεφαλίδα 2 Char"/>
    <w:basedOn w:val="a0"/>
    <w:link w:val="2"/>
    <w:uiPriority w:val="9"/>
    <w:rsid w:val="00A0157A"/>
    <w:rPr>
      <w:rFonts w:ascii="Times New Roman" w:eastAsia="Times New Roman" w:hAnsi="Times New Roman" w:cs="Arial"/>
      <w:b/>
      <w:bCs/>
      <w:i/>
      <w:iCs/>
      <w:sz w:val="24"/>
      <w:szCs w:val="28"/>
      <w:lang w:val="en-GB" w:eastAsia="en-GB"/>
    </w:rPr>
  </w:style>
  <w:style w:type="paragraph" w:customStyle="1" w:styleId="Paragraph">
    <w:name w:val="Paragraph"/>
    <w:basedOn w:val="a"/>
    <w:next w:val="Newparagraph"/>
    <w:qFormat/>
    <w:rsid w:val="00A0157A"/>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Newparagraph">
    <w:name w:val="New paragraph"/>
    <w:basedOn w:val="a"/>
    <w:qFormat/>
    <w:rsid w:val="00A0157A"/>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Tabletitle">
    <w:name w:val="Table title"/>
    <w:basedOn w:val="a"/>
    <w:next w:val="a"/>
    <w:qFormat/>
    <w:rsid w:val="00354742"/>
    <w:pPr>
      <w:spacing w:before="240" w:after="0" w:line="360" w:lineRule="auto"/>
    </w:pPr>
    <w:rPr>
      <w:rFonts w:ascii="Times New Roman" w:eastAsia="Times New Roman" w:hAnsi="Times New Roman" w:cs="Times New Roman"/>
      <w:sz w:val="24"/>
      <w:szCs w:val="24"/>
      <w:lang w:val="en-GB" w:eastAsia="en-GB"/>
    </w:rPr>
  </w:style>
  <w:style w:type="paragraph" w:customStyle="1" w:styleId="Figurecaption">
    <w:name w:val="Figure caption"/>
    <w:basedOn w:val="a"/>
    <w:next w:val="a"/>
    <w:qFormat/>
    <w:rsid w:val="00354742"/>
    <w:pPr>
      <w:spacing w:before="240" w:after="0" w:line="360" w:lineRule="auto"/>
    </w:pPr>
    <w:rPr>
      <w:rFonts w:ascii="Times New Roman" w:eastAsia="Times New Roman" w:hAnsi="Times New Roman" w:cs="Times New Roman"/>
      <w:sz w:val="24"/>
      <w:szCs w:val="24"/>
      <w:lang w:val="en-GB" w:eastAsia="en-GB"/>
    </w:rPr>
  </w:style>
  <w:style w:type="table" w:styleId="a9">
    <w:name w:val="Table Grid"/>
    <w:basedOn w:val="a1"/>
    <w:uiPriority w:val="39"/>
    <w:rsid w:val="0035474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BF3BD6"/>
    <w:pPr>
      <w:spacing w:before="120" w:after="120" w:line="240" w:lineRule="auto"/>
      <w:ind w:left="1440" w:hanging="720"/>
      <w:jc w:val="both"/>
    </w:pPr>
    <w:rPr>
      <w:rFonts w:eastAsia="Times New Roman" w:cs="Verdana"/>
      <w:szCs w:val="20"/>
      <w:lang w:val="en-US"/>
    </w:rPr>
  </w:style>
  <w:style w:type="character" w:customStyle="1" w:styleId="normaltextrun">
    <w:name w:val="normaltextrun"/>
    <w:basedOn w:val="a0"/>
    <w:rsid w:val="00BF3BD6"/>
  </w:style>
  <w:style w:type="paragraph" w:customStyle="1" w:styleId="Articletitle">
    <w:name w:val="Article title"/>
    <w:basedOn w:val="a"/>
    <w:next w:val="a"/>
    <w:qFormat/>
    <w:rsid w:val="00431DD8"/>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a"/>
    <w:next w:val="a"/>
    <w:qFormat/>
    <w:rsid w:val="00431DD8"/>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a"/>
    <w:qFormat/>
    <w:rsid w:val="00431DD8"/>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a"/>
    <w:qFormat/>
    <w:rsid w:val="00431DD8"/>
    <w:pPr>
      <w:spacing w:before="240" w:after="0" w:line="360" w:lineRule="auto"/>
    </w:pPr>
    <w:rPr>
      <w:rFonts w:ascii="Times New Roman" w:eastAsia="Times New Roman" w:hAnsi="Times New Roman" w:cs="Times New Roman"/>
      <w:sz w:val="24"/>
      <w:szCs w:val="24"/>
      <w:lang w:val="en-GB" w:eastAsia="en-GB"/>
    </w:rPr>
  </w:style>
  <w:style w:type="paragraph" w:styleId="aa">
    <w:name w:val="footnote text"/>
    <w:basedOn w:val="a"/>
    <w:link w:val="Char2"/>
    <w:uiPriority w:val="99"/>
    <w:semiHidden/>
    <w:unhideWhenUsed/>
    <w:rsid w:val="00431DD8"/>
    <w:pPr>
      <w:spacing w:after="0" w:line="240" w:lineRule="auto"/>
    </w:pPr>
    <w:rPr>
      <w:sz w:val="20"/>
      <w:szCs w:val="20"/>
    </w:rPr>
  </w:style>
  <w:style w:type="character" w:customStyle="1" w:styleId="Char2">
    <w:name w:val="Κείμενο υποσημείωσης Char"/>
    <w:basedOn w:val="a0"/>
    <w:link w:val="aa"/>
    <w:uiPriority w:val="99"/>
    <w:semiHidden/>
    <w:rsid w:val="00431DD8"/>
    <w:rPr>
      <w:sz w:val="20"/>
      <w:szCs w:val="20"/>
    </w:rPr>
  </w:style>
  <w:style w:type="character" w:styleId="ab">
    <w:name w:val="footnote reference"/>
    <w:basedOn w:val="a0"/>
    <w:uiPriority w:val="99"/>
    <w:semiHidden/>
    <w:unhideWhenUsed/>
    <w:rsid w:val="00431DD8"/>
    <w:rPr>
      <w:vertAlign w:val="superscript"/>
    </w:rPr>
  </w:style>
</w:styles>
</file>

<file path=word/webSettings.xml><?xml version="1.0" encoding="utf-8"?>
<w:webSettings xmlns:r="http://schemas.openxmlformats.org/officeDocument/2006/relationships" xmlns:w="http://schemas.openxmlformats.org/wordprocessingml/2006/main">
  <w:divs>
    <w:div w:id="986666139">
      <w:bodyDiv w:val="1"/>
      <w:marLeft w:val="0"/>
      <w:marRight w:val="0"/>
      <w:marTop w:val="0"/>
      <w:marBottom w:val="0"/>
      <w:divBdr>
        <w:top w:val="none" w:sz="0" w:space="0" w:color="auto"/>
        <w:left w:val="none" w:sz="0" w:space="0" w:color="auto"/>
        <w:bottom w:val="none" w:sz="0" w:space="0" w:color="auto"/>
        <w:right w:val="none" w:sz="0" w:space="0" w:color="auto"/>
      </w:divBdr>
    </w:div>
    <w:div w:id="1103497688">
      <w:bodyDiv w:val="1"/>
      <w:marLeft w:val="0"/>
      <w:marRight w:val="0"/>
      <w:marTop w:val="0"/>
      <w:marBottom w:val="0"/>
      <w:divBdr>
        <w:top w:val="none" w:sz="0" w:space="0" w:color="auto"/>
        <w:left w:val="none" w:sz="0" w:space="0" w:color="auto"/>
        <w:bottom w:val="none" w:sz="0" w:space="0" w:color="auto"/>
        <w:right w:val="none" w:sz="0" w:space="0" w:color="auto"/>
      </w:divBdr>
    </w:div>
    <w:div w:id="1599219812">
      <w:bodyDiv w:val="1"/>
      <w:marLeft w:val="0"/>
      <w:marRight w:val="0"/>
      <w:marTop w:val="0"/>
      <w:marBottom w:val="0"/>
      <w:divBdr>
        <w:top w:val="none" w:sz="0" w:space="0" w:color="auto"/>
        <w:left w:val="none" w:sz="0" w:space="0" w:color="auto"/>
        <w:bottom w:val="none" w:sz="0" w:space="0" w:color="auto"/>
        <w:right w:val="none" w:sz="0" w:space="0" w:color="auto"/>
      </w:divBdr>
    </w:div>
    <w:div w:id="16042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4445</Words>
  <Characters>24003</Characters>
  <Application>Microsoft Office Word</Application>
  <DocSecurity>0</DocSecurity>
  <Lines>200</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Tsichla</dc:creator>
  <cp:keywords/>
  <dc:description/>
  <cp:lastModifiedBy>HPi5</cp:lastModifiedBy>
  <cp:revision>5</cp:revision>
  <cp:lastPrinted>2019-03-22T11:19:00Z</cp:lastPrinted>
  <dcterms:created xsi:type="dcterms:W3CDTF">2019-03-22T09:20:00Z</dcterms:created>
  <dcterms:modified xsi:type="dcterms:W3CDTF">2019-03-22T11:26:00Z</dcterms:modified>
</cp:coreProperties>
</file>